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EC28C" w14:textId="4F1C8676" w:rsidR="003C7AD9" w:rsidRPr="00D115D5" w:rsidRDefault="00D115D5" w:rsidP="00D115D5">
      <w:pPr>
        <w:jc w:val="center"/>
        <w:rPr>
          <w:rFonts w:ascii="Arial" w:hAnsi="Arial" w:cs="Arial"/>
          <w:b/>
          <w:bCs/>
          <w:color w:val="0070C0"/>
          <w:sz w:val="48"/>
          <w:szCs w:val="48"/>
        </w:rPr>
      </w:pPr>
      <w:r w:rsidRPr="00D115D5">
        <w:rPr>
          <w:rFonts w:ascii="Arial" w:hAnsi="Arial" w:cs="Arial"/>
          <w:b/>
          <w:bCs/>
          <w:color w:val="0070C0"/>
          <w:sz w:val="48"/>
          <w:szCs w:val="48"/>
        </w:rPr>
        <w:t>ACLE PARISH COUNCIL</w:t>
      </w:r>
    </w:p>
    <w:p w14:paraId="665F6765" w14:textId="4B88BC4B" w:rsidR="003C7AD9" w:rsidRPr="00D115D5" w:rsidRDefault="003C7AD9" w:rsidP="00D115D5">
      <w:pPr>
        <w:jc w:val="center"/>
        <w:rPr>
          <w:b/>
          <w:bCs/>
          <w:sz w:val="32"/>
          <w:szCs w:val="32"/>
        </w:rPr>
      </w:pPr>
      <w:r w:rsidRPr="00D115D5">
        <w:rPr>
          <w:b/>
          <w:bCs/>
          <w:sz w:val="32"/>
          <w:szCs w:val="32"/>
        </w:rPr>
        <w:t>Data Protection Breach Policy</w:t>
      </w:r>
    </w:p>
    <w:p w14:paraId="750E7637" w14:textId="77777777" w:rsidR="003C7AD9" w:rsidRDefault="003C7AD9" w:rsidP="003C7AD9"/>
    <w:p w14:paraId="34F45160" w14:textId="26E008EE" w:rsidR="003C7AD9" w:rsidRDefault="003C7AD9" w:rsidP="003C7AD9">
      <w:r>
        <w:t>1. Introduction</w:t>
      </w:r>
    </w:p>
    <w:p w14:paraId="1BE2A8BE" w14:textId="6EE267A3" w:rsidR="003C7AD9" w:rsidRDefault="003C7AD9" w:rsidP="003C7AD9">
      <w:r>
        <w:t>This Data Protection Breach Policy outlines the procedures and responsibilities for identifying, assessing, managing, and reporting data breaches within Acle Parish Council. A data breach is defined as any unauthorised access to, loss, alteration, or disclosure of personal data that compromises its confidentiality, integrity, or availability.</w:t>
      </w:r>
    </w:p>
    <w:p w14:paraId="617044D5" w14:textId="77777777" w:rsidR="003C7AD9" w:rsidRDefault="003C7AD9" w:rsidP="003C7AD9"/>
    <w:p w14:paraId="7ED4F436" w14:textId="77777777" w:rsidR="00A56C65" w:rsidRDefault="003C7AD9" w:rsidP="003C7AD9">
      <w:r>
        <w:t>2. Responsibilities</w:t>
      </w:r>
    </w:p>
    <w:p w14:paraId="7ADE8E4D" w14:textId="62E17867" w:rsidR="003C7AD9" w:rsidRDefault="003C7AD9" w:rsidP="003C7AD9">
      <w:r>
        <w:t xml:space="preserve">Data Protection Officer (DPO): </w:t>
      </w:r>
    </w:p>
    <w:p w14:paraId="35896C1E" w14:textId="23DB233E" w:rsidR="003C7AD9" w:rsidRPr="003C7AD9" w:rsidRDefault="003C7AD9" w:rsidP="003C7AD9">
      <w:pPr>
        <w:rPr>
          <w:i/>
          <w:iCs/>
        </w:rPr>
      </w:pPr>
      <w:r>
        <w:rPr>
          <w:i/>
          <w:iCs/>
        </w:rPr>
        <w:t>**</w:t>
      </w:r>
      <w:r w:rsidRPr="003C7AD9">
        <w:rPr>
          <w:i/>
          <w:iCs/>
        </w:rPr>
        <w:t>Under the Data protection Act 2018, Section 7, a parish council does not have to appoint a</w:t>
      </w:r>
      <w:r w:rsidR="00353F63">
        <w:rPr>
          <w:i/>
          <w:iCs/>
        </w:rPr>
        <w:t xml:space="preserve"> DPO</w:t>
      </w:r>
      <w:r w:rsidRPr="003C7AD9">
        <w:rPr>
          <w:i/>
          <w:iCs/>
        </w:rPr>
        <w:t xml:space="preserve"> to advise on data protection and </w:t>
      </w:r>
      <w:proofErr w:type="gramStart"/>
      <w:r w:rsidRPr="003C7AD9">
        <w:rPr>
          <w:i/>
          <w:iCs/>
        </w:rPr>
        <w:t>look into</w:t>
      </w:r>
      <w:proofErr w:type="gramEnd"/>
      <w:r w:rsidRPr="003C7AD9">
        <w:rPr>
          <w:i/>
          <w:iCs/>
        </w:rPr>
        <w:t xml:space="preserve"> breaches of the code</w:t>
      </w:r>
      <w:r w:rsidR="004D6B2A">
        <w:rPr>
          <w:i/>
          <w:iCs/>
        </w:rPr>
        <w:t xml:space="preserve">. </w:t>
      </w:r>
      <w:r w:rsidR="00A56C65">
        <w:rPr>
          <w:i/>
          <w:iCs/>
        </w:rPr>
        <w:t>Usually,</w:t>
      </w:r>
      <w:r w:rsidR="004D6B2A">
        <w:rPr>
          <w:i/>
          <w:iCs/>
        </w:rPr>
        <w:t xml:space="preserve"> the DPO will be the Council and any breaches are forwarded to the Clerk</w:t>
      </w:r>
      <w:r>
        <w:rPr>
          <w:i/>
          <w:iCs/>
        </w:rPr>
        <w:t>**</w:t>
      </w:r>
    </w:p>
    <w:p w14:paraId="470611A4" w14:textId="77777777" w:rsidR="003C7AD9" w:rsidRDefault="003C7AD9" w:rsidP="003C7AD9">
      <w:r>
        <w:t xml:space="preserve">     - The DPO is responsible for overseeing compliance with data protection laws and regulations, including managing data breach incidents.</w:t>
      </w:r>
    </w:p>
    <w:p w14:paraId="314CCE0E" w14:textId="0B1B2662" w:rsidR="00A56C65" w:rsidRDefault="003C7AD9" w:rsidP="003C7AD9">
      <w:r>
        <w:t xml:space="preserve">     - The DPO will lead the investigation and response to data breaches.</w:t>
      </w:r>
    </w:p>
    <w:p w14:paraId="11F7A709" w14:textId="3F295FCB" w:rsidR="003C7AD9" w:rsidRDefault="003C7AD9" w:rsidP="003C7AD9">
      <w:r>
        <w:t>Employees:</w:t>
      </w:r>
    </w:p>
    <w:p w14:paraId="64CFC920" w14:textId="77777777" w:rsidR="003C7AD9" w:rsidRDefault="003C7AD9" w:rsidP="003C7AD9">
      <w:r>
        <w:t xml:space="preserve">     - All employees are responsible for promptly reporting any suspected or actual data breaches to the DPO or their line manager.</w:t>
      </w:r>
    </w:p>
    <w:p w14:paraId="1263CE0F" w14:textId="77777777" w:rsidR="003C7AD9" w:rsidRDefault="003C7AD9" w:rsidP="003C7AD9">
      <w:r>
        <w:t xml:space="preserve">     - Employees should also cooperate with the DPO during the investigation and response process.</w:t>
      </w:r>
    </w:p>
    <w:p w14:paraId="19E4CB7A" w14:textId="77777777" w:rsidR="003C7AD9" w:rsidRDefault="003C7AD9" w:rsidP="003C7AD9"/>
    <w:p w14:paraId="41FA583D" w14:textId="4385DF31" w:rsidR="003C7AD9" w:rsidRDefault="003C7AD9" w:rsidP="003C7AD9">
      <w:r>
        <w:t>3. Identification and Reporting</w:t>
      </w:r>
    </w:p>
    <w:p w14:paraId="3C17F733" w14:textId="77777777" w:rsidR="003C7AD9" w:rsidRDefault="003C7AD9" w:rsidP="003C7AD9">
      <w:r>
        <w:t xml:space="preserve">   - Any employee who suspects a data breach should immediately report it to the DPO or their line manager.</w:t>
      </w:r>
    </w:p>
    <w:p w14:paraId="7E732D99" w14:textId="77777777" w:rsidR="003C7AD9" w:rsidRDefault="003C7AD9" w:rsidP="003C7AD9">
      <w:r>
        <w:t xml:space="preserve">   - The report should include details such as the nature of the breach, the data affected, and any other relevant information.</w:t>
      </w:r>
    </w:p>
    <w:p w14:paraId="23A95120" w14:textId="77777777" w:rsidR="003C7AD9" w:rsidRDefault="003C7AD9" w:rsidP="003C7AD9">
      <w:r>
        <w:t xml:space="preserve">   - If the DPO is unavailable, the report should be escalated to the next appropriate authority.</w:t>
      </w:r>
    </w:p>
    <w:p w14:paraId="319A0CEC" w14:textId="77777777" w:rsidR="003C7AD9" w:rsidRDefault="003C7AD9" w:rsidP="003C7AD9"/>
    <w:p w14:paraId="40DD4B66" w14:textId="0B655612" w:rsidR="003C7AD9" w:rsidRDefault="003C7AD9" w:rsidP="003C7AD9">
      <w:r>
        <w:t>4. Assessment and Response</w:t>
      </w:r>
    </w:p>
    <w:p w14:paraId="04A26100" w14:textId="77777777" w:rsidR="003C7AD9" w:rsidRDefault="003C7AD9" w:rsidP="003C7AD9">
      <w:r>
        <w:t xml:space="preserve">   - Upon receiving a data breach report, the DPO will conduct an initial assessment to determine the severity and impact of the breach.</w:t>
      </w:r>
    </w:p>
    <w:p w14:paraId="646FE16A" w14:textId="77777777" w:rsidR="003C7AD9" w:rsidRDefault="003C7AD9" w:rsidP="003C7AD9">
      <w:r>
        <w:t xml:space="preserve">   - The DPO will lead the response efforts, which may include:</w:t>
      </w:r>
    </w:p>
    <w:p w14:paraId="332783FD" w14:textId="77777777" w:rsidR="003C7AD9" w:rsidRDefault="003C7AD9" w:rsidP="003C7AD9">
      <w:r>
        <w:t xml:space="preserve">     - Containment of the breach to prevent further unauthorized access.</w:t>
      </w:r>
    </w:p>
    <w:p w14:paraId="0DFF4AA5" w14:textId="77777777" w:rsidR="003C7AD9" w:rsidRDefault="003C7AD9" w:rsidP="003C7AD9">
      <w:r>
        <w:lastRenderedPageBreak/>
        <w:t xml:space="preserve">     - Investigation to determine the cause and extent of the breach.</w:t>
      </w:r>
    </w:p>
    <w:p w14:paraId="15DF453B" w14:textId="77777777" w:rsidR="003C7AD9" w:rsidRDefault="003C7AD9" w:rsidP="003C7AD9">
      <w:r>
        <w:t xml:space="preserve">     - Notification of affected individuals and regulatory authorities, if necessary.</w:t>
      </w:r>
    </w:p>
    <w:p w14:paraId="316F9F22" w14:textId="77777777" w:rsidR="003C7AD9" w:rsidRDefault="003C7AD9" w:rsidP="003C7AD9">
      <w:r>
        <w:t xml:space="preserve">     - Implementation of corrective measures to prevent future breaches.</w:t>
      </w:r>
    </w:p>
    <w:p w14:paraId="2238A5C2" w14:textId="77777777" w:rsidR="003C7AD9" w:rsidRDefault="003C7AD9" w:rsidP="003C7AD9">
      <w:r>
        <w:t xml:space="preserve">   </w:t>
      </w:r>
    </w:p>
    <w:p w14:paraId="7A05C7DE" w14:textId="2BD25454" w:rsidR="003C7AD9" w:rsidRDefault="003C7AD9" w:rsidP="003C7AD9">
      <w:r>
        <w:t>5. Notification</w:t>
      </w:r>
    </w:p>
    <w:p w14:paraId="4AD183DD" w14:textId="77777777" w:rsidR="003C7AD9" w:rsidRDefault="003C7AD9" w:rsidP="003C7AD9">
      <w:r>
        <w:t xml:space="preserve">   - If a data breach poses a risk to individuals' rights and freedoms, Acle Parish Council will notify affected individuals without undue delay.</w:t>
      </w:r>
    </w:p>
    <w:p w14:paraId="62BC84A2" w14:textId="77777777" w:rsidR="003C7AD9" w:rsidRDefault="003C7AD9" w:rsidP="003C7AD9">
      <w:r>
        <w:t xml:space="preserve">   - The notification will include details of the breach, the potential impact, and recommended actions for affected individuals to mitigate risks.</w:t>
      </w:r>
    </w:p>
    <w:p w14:paraId="75392266" w14:textId="77777777" w:rsidR="003C7AD9" w:rsidRDefault="003C7AD9" w:rsidP="003C7AD9">
      <w:r>
        <w:t xml:space="preserve">   - Regulatory authorities will also be notified of significant breaches in accordance with legal requirements.</w:t>
      </w:r>
    </w:p>
    <w:p w14:paraId="2BE9A44F" w14:textId="77777777" w:rsidR="003C7AD9" w:rsidRDefault="003C7AD9" w:rsidP="003C7AD9"/>
    <w:p w14:paraId="6DE82008" w14:textId="278EAF0A" w:rsidR="003C7AD9" w:rsidRDefault="003C7AD9" w:rsidP="003C7AD9">
      <w:r>
        <w:t>6. Documentation and Review</w:t>
      </w:r>
    </w:p>
    <w:p w14:paraId="7D21C89D" w14:textId="77777777" w:rsidR="003C7AD9" w:rsidRDefault="003C7AD9" w:rsidP="003C7AD9">
      <w:r>
        <w:t xml:space="preserve">   - All data breaches, including their causes, responses, and outcomes, will be documented by the DPO.</w:t>
      </w:r>
    </w:p>
    <w:p w14:paraId="141A3D07" w14:textId="77777777" w:rsidR="003C7AD9" w:rsidRDefault="003C7AD9" w:rsidP="003C7AD9">
      <w:r>
        <w:t xml:space="preserve">   - Regular reviews of data breach incidents will be conducted to identify trends, assess the effectiveness of response measures, and implement improvements to prevent future breaches.</w:t>
      </w:r>
    </w:p>
    <w:p w14:paraId="4DA3F11C" w14:textId="77777777" w:rsidR="003C7AD9" w:rsidRDefault="003C7AD9" w:rsidP="003C7AD9"/>
    <w:p w14:paraId="47FEDEFE" w14:textId="3F8B494E" w:rsidR="003C7AD9" w:rsidRDefault="003C7AD9" w:rsidP="003C7AD9">
      <w:r>
        <w:t>7. Training and Awareness</w:t>
      </w:r>
    </w:p>
    <w:p w14:paraId="17BD8699" w14:textId="49D1AAF7" w:rsidR="003C7AD9" w:rsidRDefault="003C7AD9" w:rsidP="003C7AD9">
      <w:r>
        <w:t xml:space="preserve">   - Employees will receive training on data protection principles, including recogni</w:t>
      </w:r>
      <w:r w:rsidR="004D6B2A">
        <w:t>s</w:t>
      </w:r>
      <w:r>
        <w:t>ing and reporting data breaches.</w:t>
      </w:r>
    </w:p>
    <w:p w14:paraId="5CE16AA1" w14:textId="77777777" w:rsidR="003C7AD9" w:rsidRDefault="003C7AD9" w:rsidP="003C7AD9">
      <w:r>
        <w:t xml:space="preserve">   - Regular awareness campaigns will be conducted to promote a culture of data protection and vigilance among employees.</w:t>
      </w:r>
    </w:p>
    <w:p w14:paraId="4EC49487" w14:textId="77777777" w:rsidR="003C7AD9" w:rsidRDefault="003C7AD9" w:rsidP="003C7AD9"/>
    <w:p w14:paraId="4767C983" w14:textId="05E8903E" w:rsidR="003C7AD9" w:rsidRDefault="003C7AD9" w:rsidP="003C7AD9">
      <w:r>
        <w:t>8. Policy Review</w:t>
      </w:r>
    </w:p>
    <w:p w14:paraId="73AA7ABB" w14:textId="77777777" w:rsidR="003C7AD9" w:rsidRDefault="003C7AD9" w:rsidP="003C7AD9">
      <w:r>
        <w:t xml:space="preserve">   - This Data Protection Breach Policy will be reviewed annually or as necessary to ensure compliance with legal and regulatory requirements and best practices.</w:t>
      </w:r>
    </w:p>
    <w:p w14:paraId="6E335776" w14:textId="77777777" w:rsidR="003C7AD9" w:rsidRDefault="003C7AD9" w:rsidP="003C7AD9"/>
    <w:p w14:paraId="54DF9E27" w14:textId="26D4DA14" w:rsidR="003C7AD9" w:rsidRPr="00A56C65" w:rsidRDefault="003C7AD9" w:rsidP="003C7AD9">
      <w:r>
        <w:t xml:space="preserve">By adhering to this policy, Acle Parish Council aims to effectively manage and mitigate the risks associated with data breaches, thereby protecting the privacy and rights of </w:t>
      </w:r>
      <w:proofErr w:type="gramStart"/>
      <w:r>
        <w:t>individuals</w:t>
      </w:r>
      <w:proofErr w:type="gramEnd"/>
      <w:r>
        <w:t xml:space="preserve"> and maintaining trust in its data handling practices.</w:t>
      </w:r>
    </w:p>
    <w:p w14:paraId="149BFA01" w14:textId="77777777" w:rsidR="00D115D5" w:rsidRDefault="00D115D5" w:rsidP="00A56C6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369DC02B" w14:textId="77777777" w:rsidR="00D115D5" w:rsidRDefault="00D115D5" w:rsidP="00A56C6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072E3D9D" w14:textId="0EBB1E60" w:rsidR="00AE6EE0" w:rsidRDefault="00A56C65" w:rsidP="00A56C6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A56C65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Signed: </w:t>
      </w:r>
      <w:r w:rsidR="00D115D5">
        <w:rPr>
          <w:rStyle w:val="apple-tab-span"/>
          <w:rFonts w:asciiTheme="minorHAnsi" w:hAnsiTheme="minorHAnsi" w:cstheme="minorHAnsi"/>
          <w:color w:val="000000"/>
          <w:sz w:val="20"/>
          <w:szCs w:val="20"/>
        </w:rPr>
        <w:tab/>
      </w:r>
      <w:r w:rsidR="00F473B9" w:rsidRPr="00F473B9">
        <w:rPr>
          <w:rStyle w:val="apple-tab-span"/>
          <w:rFonts w:ascii="Bradley Hand ITC" w:hAnsi="Bradley Hand ITC" w:cstheme="minorHAnsi"/>
          <w:color w:val="000000"/>
          <w:sz w:val="20"/>
          <w:szCs w:val="20"/>
        </w:rPr>
        <w:t>Angela Bishop</w:t>
      </w:r>
      <w:r w:rsidR="00F473B9">
        <w:rPr>
          <w:rStyle w:val="apple-tab-span"/>
          <w:rFonts w:asciiTheme="minorHAnsi" w:hAnsiTheme="minorHAnsi" w:cstheme="minorHAnsi"/>
          <w:color w:val="000000"/>
          <w:sz w:val="20"/>
          <w:szCs w:val="20"/>
        </w:rPr>
        <w:tab/>
      </w:r>
      <w:r w:rsidR="00F473B9">
        <w:rPr>
          <w:rStyle w:val="apple-tab-span"/>
          <w:rFonts w:asciiTheme="minorHAnsi" w:hAnsiTheme="minorHAnsi" w:cstheme="minorHAnsi"/>
          <w:color w:val="000000"/>
          <w:sz w:val="20"/>
          <w:szCs w:val="20"/>
        </w:rPr>
        <w:tab/>
      </w:r>
      <w:r w:rsidR="00D115D5">
        <w:rPr>
          <w:rStyle w:val="apple-tab-span"/>
          <w:rFonts w:asciiTheme="minorHAnsi" w:hAnsiTheme="minorHAnsi" w:cstheme="minorHAnsi"/>
          <w:color w:val="000000"/>
          <w:sz w:val="20"/>
          <w:szCs w:val="20"/>
        </w:rPr>
        <w:tab/>
      </w:r>
      <w:r w:rsidR="00D115D5">
        <w:rPr>
          <w:rStyle w:val="apple-tab-span"/>
          <w:rFonts w:asciiTheme="minorHAnsi" w:hAnsiTheme="minorHAnsi" w:cstheme="minorHAnsi"/>
          <w:color w:val="000000"/>
          <w:sz w:val="20"/>
          <w:szCs w:val="20"/>
        </w:rPr>
        <w:tab/>
      </w:r>
      <w:r w:rsidRPr="00A56C65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Dated: </w:t>
      </w:r>
      <w:r w:rsidR="00F473B9" w:rsidRPr="00F473B9">
        <w:rPr>
          <w:rFonts w:ascii="Bradley Hand ITC" w:hAnsi="Bradley Hand ITC" w:cstheme="minorHAnsi"/>
          <w:color w:val="000000"/>
          <w:sz w:val="20"/>
          <w:szCs w:val="20"/>
        </w:rPr>
        <w:t>25</w:t>
      </w:r>
      <w:r w:rsidR="00F473B9" w:rsidRPr="00F473B9">
        <w:rPr>
          <w:rFonts w:ascii="Bradley Hand ITC" w:hAnsi="Bradley Hand ITC" w:cstheme="minorHAnsi"/>
          <w:color w:val="000000"/>
          <w:sz w:val="20"/>
          <w:szCs w:val="20"/>
          <w:vertAlign w:val="superscript"/>
        </w:rPr>
        <w:t>th</w:t>
      </w:r>
      <w:r w:rsidR="00F473B9" w:rsidRPr="00F473B9">
        <w:rPr>
          <w:rFonts w:ascii="Bradley Hand ITC" w:hAnsi="Bradley Hand ITC" w:cstheme="minorHAnsi"/>
          <w:color w:val="000000"/>
          <w:sz w:val="20"/>
          <w:szCs w:val="20"/>
        </w:rPr>
        <w:t xml:space="preserve"> March 2024</w:t>
      </w:r>
    </w:p>
    <w:p w14:paraId="7D7473AF" w14:textId="688963D5" w:rsidR="00D115D5" w:rsidRPr="00D115D5" w:rsidRDefault="00D115D5" w:rsidP="00A56C6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          Chair</w:t>
      </w:r>
    </w:p>
    <w:sectPr w:rsidR="00D115D5" w:rsidRPr="00D11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D9"/>
    <w:rsid w:val="00353F63"/>
    <w:rsid w:val="003C7AD9"/>
    <w:rsid w:val="00450BAF"/>
    <w:rsid w:val="004830B9"/>
    <w:rsid w:val="004D6B2A"/>
    <w:rsid w:val="00A56C65"/>
    <w:rsid w:val="00AE6EE0"/>
    <w:rsid w:val="00D115D5"/>
    <w:rsid w:val="00F4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5E945"/>
  <w15:chartTrackingRefBased/>
  <w15:docId w15:val="{D8876405-3805-4567-9D8F-25D6330C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6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apple-tab-span">
    <w:name w:val="apple-tab-span"/>
    <w:basedOn w:val="DefaultParagraphFont"/>
    <w:rsid w:val="00A5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Richardson</dc:creator>
  <cp:keywords/>
  <dc:description/>
  <cp:lastModifiedBy>Pauline James</cp:lastModifiedBy>
  <cp:revision>4</cp:revision>
  <dcterms:created xsi:type="dcterms:W3CDTF">2024-03-14T09:31:00Z</dcterms:created>
  <dcterms:modified xsi:type="dcterms:W3CDTF">2024-03-27T12:34:00Z</dcterms:modified>
</cp:coreProperties>
</file>