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2f5496"/>
          <w:sz w:val="40"/>
          <w:szCs w:val="40"/>
        </w:rPr>
      </w:pPr>
      <w:r w:rsidDel="00000000" w:rsidR="00000000" w:rsidRPr="00000000">
        <w:rPr>
          <w:b w:val="1"/>
          <w:color w:val="2f5496"/>
          <w:sz w:val="40"/>
          <w:szCs w:val="40"/>
          <w:rtl w:val="0"/>
        </w:rPr>
        <w:t xml:space="preserve">Acle Parish Council </w:t>
      </w:r>
    </w:p>
    <w:p w:rsidR="00000000" w:rsidDel="00000000" w:rsidP="00000000" w:rsidRDefault="00000000" w:rsidRPr="00000000" w14:paraId="00000002">
      <w:pPr>
        <w:rPr>
          <w:b w:val="1"/>
          <w:color w:val="2f5496"/>
          <w:sz w:val="40"/>
          <w:szCs w:val="40"/>
        </w:rPr>
      </w:pPr>
      <w:r w:rsidDel="00000000" w:rsidR="00000000" w:rsidRPr="00000000">
        <w:rPr>
          <w:b w:val="1"/>
          <w:color w:val="2f5496"/>
          <w:sz w:val="40"/>
          <w:szCs w:val="40"/>
          <w:rtl w:val="0"/>
        </w:rPr>
        <w:t xml:space="preserve">Tree and Hedge Planting Policy</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Reasons for Planting Trees</w:t>
      </w:r>
    </w:p>
    <w:p w:rsidR="00000000" w:rsidDel="00000000" w:rsidP="00000000" w:rsidRDefault="00000000" w:rsidRPr="00000000" w14:paraId="00000005">
      <w:pPr>
        <w:rPr/>
      </w:pPr>
      <w:r w:rsidDel="00000000" w:rsidR="00000000" w:rsidRPr="00000000">
        <w:rPr>
          <w:rtl w:val="0"/>
        </w:rPr>
        <w:t xml:space="preserve">Planting trees offers numerous benefits beyond aesthetic appeal. In these challenging times of environmental decline, the following are important reasons for planting trees:</w:t>
      </w:r>
    </w:p>
    <w:p w:rsidR="00000000" w:rsidDel="00000000" w:rsidP="00000000" w:rsidRDefault="00000000" w:rsidRPr="00000000" w14:paraId="00000006">
      <w:pPr>
        <w:numPr>
          <w:ilvl w:val="0"/>
          <w:numId w:val="1"/>
        </w:numPr>
        <w:ind w:left="720" w:hanging="360"/>
        <w:rPr/>
      </w:pPr>
      <w:r w:rsidDel="00000000" w:rsidR="00000000" w:rsidRPr="00000000">
        <w:rPr>
          <w:b w:val="1"/>
          <w:rtl w:val="0"/>
        </w:rPr>
        <w:t xml:space="preserve">Biodiversity Enhancement</w:t>
      </w:r>
      <w:r w:rsidDel="00000000" w:rsidR="00000000" w:rsidRPr="00000000">
        <w:rPr>
          <w:rtl w:val="0"/>
        </w:rPr>
        <w:t xml:space="preserve">: Trees contribute significantly to biodiversity, supporting insects, birds, and various wildlife that depend on them.</w:t>
      </w:r>
    </w:p>
    <w:p w:rsidR="00000000" w:rsidDel="00000000" w:rsidP="00000000" w:rsidRDefault="00000000" w:rsidRPr="00000000" w14:paraId="00000007">
      <w:pPr>
        <w:numPr>
          <w:ilvl w:val="0"/>
          <w:numId w:val="1"/>
        </w:numPr>
        <w:ind w:left="720" w:hanging="360"/>
        <w:rPr/>
      </w:pPr>
      <w:r w:rsidDel="00000000" w:rsidR="00000000" w:rsidRPr="00000000">
        <w:rPr>
          <w:b w:val="1"/>
          <w:rtl w:val="0"/>
        </w:rPr>
        <w:t xml:space="preserve">Restoration and Replacement</w:t>
      </w:r>
      <w:r w:rsidDel="00000000" w:rsidR="00000000" w:rsidRPr="00000000">
        <w:rPr>
          <w:rtl w:val="0"/>
        </w:rPr>
        <w:t xml:space="preserve">: Trees help replace those lost through diseases, storms, wildfires, development, or thoughtless felling.</w:t>
      </w:r>
    </w:p>
    <w:p w:rsidR="00000000" w:rsidDel="00000000" w:rsidP="00000000" w:rsidRDefault="00000000" w:rsidRPr="00000000" w14:paraId="00000008">
      <w:pPr>
        <w:numPr>
          <w:ilvl w:val="0"/>
          <w:numId w:val="1"/>
        </w:numPr>
        <w:ind w:left="720" w:hanging="360"/>
        <w:rPr/>
      </w:pPr>
      <w:r w:rsidDel="00000000" w:rsidR="00000000" w:rsidRPr="00000000">
        <w:rPr>
          <w:b w:val="1"/>
          <w:rtl w:val="0"/>
        </w:rPr>
        <w:t xml:space="preserve">Climate Mitigation</w:t>
      </w:r>
      <w:r w:rsidDel="00000000" w:rsidR="00000000" w:rsidRPr="00000000">
        <w:rPr>
          <w:rtl w:val="0"/>
        </w:rPr>
        <w:t xml:space="preserve">: Trees play a crucial role in combating climate change by locking up carbon, preventing flooding, and supporting ecosystems.</w:t>
      </w:r>
    </w:p>
    <w:p w:rsidR="00000000" w:rsidDel="00000000" w:rsidP="00000000" w:rsidRDefault="00000000" w:rsidRPr="00000000" w14:paraId="00000009">
      <w:pPr>
        <w:numPr>
          <w:ilvl w:val="0"/>
          <w:numId w:val="1"/>
        </w:numPr>
        <w:ind w:left="720" w:hanging="360"/>
        <w:rPr/>
      </w:pPr>
      <w:r w:rsidDel="00000000" w:rsidR="00000000" w:rsidRPr="00000000">
        <w:rPr>
          <w:b w:val="1"/>
          <w:rtl w:val="0"/>
        </w:rPr>
        <w:t xml:space="preserve">Temperature control</w:t>
      </w:r>
      <w:r w:rsidDel="00000000" w:rsidR="00000000" w:rsidRPr="00000000">
        <w:rPr>
          <w:rtl w:val="0"/>
        </w:rPr>
        <w:t xml:space="preserve">; research proves tree-lined avenues and trees as street furniture have a large cooling effect in summer, something that must be considered when planning new developments.</w:t>
      </w:r>
    </w:p>
    <w:p w:rsidR="00000000" w:rsidDel="00000000" w:rsidP="00000000" w:rsidRDefault="00000000" w:rsidRPr="00000000" w14:paraId="0000000A">
      <w:pPr>
        <w:rPr>
          <w:b w:val="1"/>
        </w:rPr>
      </w:pPr>
      <w:r w:rsidDel="00000000" w:rsidR="00000000" w:rsidRPr="00000000">
        <w:rPr>
          <w:b w:val="1"/>
          <w:rtl w:val="0"/>
        </w:rPr>
        <w:t xml:space="preserve">Considerations for Tree Species</w:t>
      </w:r>
    </w:p>
    <w:p w:rsidR="00000000" w:rsidDel="00000000" w:rsidP="00000000" w:rsidRDefault="00000000" w:rsidRPr="00000000" w14:paraId="0000000B">
      <w:pPr>
        <w:rPr/>
      </w:pPr>
      <w:r w:rsidDel="00000000" w:rsidR="00000000" w:rsidRPr="00000000">
        <w:rPr>
          <w:rtl w:val="0"/>
        </w:rPr>
        <w:t xml:space="preserve">When selecting tree species, various factors need to be considered:</w:t>
      </w:r>
    </w:p>
    <w:p w:rsidR="00000000" w:rsidDel="00000000" w:rsidP="00000000" w:rsidRDefault="00000000" w:rsidRPr="00000000" w14:paraId="0000000C">
      <w:pPr>
        <w:numPr>
          <w:ilvl w:val="0"/>
          <w:numId w:val="2"/>
        </w:numPr>
        <w:ind w:left="720" w:hanging="360"/>
        <w:rPr/>
      </w:pPr>
      <w:r w:rsidDel="00000000" w:rsidR="00000000" w:rsidRPr="00000000">
        <w:rPr>
          <w:b w:val="1"/>
          <w:rtl w:val="0"/>
        </w:rPr>
        <w:t xml:space="preserve">Climate Change</w:t>
      </w:r>
      <w:r w:rsidDel="00000000" w:rsidR="00000000" w:rsidRPr="00000000">
        <w:rPr>
          <w:rtl w:val="0"/>
        </w:rPr>
        <w:t xml:space="preserve">: Global warming and changing weather patterns are impacting tree species' survival. Trees from warmer climates, including some non-native species, may be more adaptable in the long term.</w:t>
      </w:r>
    </w:p>
    <w:p w:rsidR="00000000" w:rsidDel="00000000" w:rsidP="00000000" w:rsidRDefault="00000000" w:rsidRPr="00000000" w14:paraId="0000000D">
      <w:pPr>
        <w:numPr>
          <w:ilvl w:val="0"/>
          <w:numId w:val="2"/>
        </w:numPr>
        <w:ind w:left="720" w:hanging="360"/>
        <w:rPr/>
      </w:pPr>
      <w:r w:rsidDel="00000000" w:rsidR="00000000" w:rsidRPr="00000000">
        <w:rPr>
          <w:b w:val="1"/>
          <w:rtl w:val="0"/>
        </w:rPr>
        <w:t xml:space="preserve">Tree Diseases</w:t>
      </w:r>
      <w:r w:rsidDel="00000000" w:rsidR="00000000" w:rsidRPr="00000000">
        <w:rPr>
          <w:rtl w:val="0"/>
        </w:rPr>
        <w:t xml:space="preserve">: Pathogens like ash dieback and acute oak decline are major threats, necessitating the use of diverse species.</w:t>
      </w:r>
    </w:p>
    <w:p w:rsidR="00000000" w:rsidDel="00000000" w:rsidP="00000000" w:rsidRDefault="00000000" w:rsidRPr="00000000" w14:paraId="0000000E">
      <w:pPr>
        <w:numPr>
          <w:ilvl w:val="0"/>
          <w:numId w:val="2"/>
        </w:numPr>
        <w:ind w:left="720" w:hanging="360"/>
        <w:rPr/>
      </w:pPr>
      <w:r w:rsidDel="00000000" w:rsidR="00000000" w:rsidRPr="00000000">
        <w:rPr>
          <w:b w:val="1"/>
          <w:rtl w:val="0"/>
        </w:rPr>
        <w:t xml:space="preserve">Alternatives</w:t>
      </w:r>
      <w:r w:rsidDel="00000000" w:rsidR="00000000" w:rsidRPr="00000000">
        <w:rPr>
          <w:rtl w:val="0"/>
        </w:rPr>
        <w:t xml:space="preserve">: In areas where ash trees are lost, consider planting species like Oak, Beech, Alder, and Walnut, which provide similar ecological value.</w:t>
      </w:r>
    </w:p>
    <w:p w:rsidR="00000000" w:rsidDel="00000000" w:rsidP="00000000" w:rsidRDefault="00000000" w:rsidRPr="00000000" w14:paraId="0000000F">
      <w:pPr>
        <w:numPr>
          <w:ilvl w:val="0"/>
          <w:numId w:val="2"/>
        </w:numPr>
        <w:ind w:left="720" w:hanging="360"/>
        <w:rPr/>
      </w:pPr>
      <w:r w:rsidDel="00000000" w:rsidR="00000000" w:rsidRPr="00000000">
        <w:rPr>
          <w:b w:val="1"/>
          <w:rtl w:val="0"/>
        </w:rPr>
        <w:t xml:space="preserve">Biodiversity</w:t>
      </w:r>
      <w:r w:rsidDel="00000000" w:rsidR="00000000" w:rsidRPr="00000000">
        <w:rPr>
          <w:rtl w:val="0"/>
        </w:rPr>
        <w:t xml:space="preserve">: A variety of tree species, with different flowering and seeding times, ensures year-round interest and supports a wide range of wildlife.</w:t>
      </w:r>
    </w:p>
    <w:p w:rsidR="00000000" w:rsidDel="00000000" w:rsidP="00000000" w:rsidRDefault="00000000" w:rsidRPr="00000000" w14:paraId="00000010">
      <w:pPr>
        <w:rPr>
          <w:b w:val="1"/>
        </w:rPr>
      </w:pPr>
      <w:r w:rsidDel="00000000" w:rsidR="00000000" w:rsidRPr="00000000">
        <w:rPr>
          <w:b w:val="1"/>
          <w:rtl w:val="0"/>
        </w:rPr>
        <w:t xml:space="preserve">Where to Plant Trees</w:t>
      </w:r>
    </w:p>
    <w:p w:rsidR="00000000" w:rsidDel="00000000" w:rsidP="00000000" w:rsidRDefault="00000000" w:rsidRPr="00000000" w14:paraId="00000011">
      <w:pPr>
        <w:rPr/>
      </w:pPr>
      <w:r w:rsidDel="00000000" w:rsidR="00000000" w:rsidRPr="00000000">
        <w:rPr>
          <w:rtl w:val="0"/>
        </w:rPr>
        <w:t xml:space="preserve">It is better to plant trees in areas where they are currently absent rather than within mature woodlands, which do not require additional trees unless they are expanding. Notable planting sites in Acle include:</w:t>
      </w:r>
    </w:p>
    <w:p w:rsidR="00000000" w:rsidDel="00000000" w:rsidP="00000000" w:rsidRDefault="00000000" w:rsidRPr="00000000" w14:paraId="00000012">
      <w:pPr>
        <w:numPr>
          <w:ilvl w:val="0"/>
          <w:numId w:val="3"/>
        </w:numPr>
        <w:ind w:left="720" w:hanging="360"/>
        <w:rPr/>
      </w:pPr>
      <w:r w:rsidDel="00000000" w:rsidR="00000000" w:rsidRPr="00000000">
        <w:rPr>
          <w:rtl w:val="0"/>
        </w:rPr>
        <w:t xml:space="preserve">Open spaces in housing developments</w:t>
      </w:r>
    </w:p>
    <w:p w:rsidR="00000000" w:rsidDel="00000000" w:rsidP="00000000" w:rsidRDefault="00000000" w:rsidRPr="00000000" w14:paraId="00000013">
      <w:pPr>
        <w:numPr>
          <w:ilvl w:val="0"/>
          <w:numId w:val="3"/>
        </w:numPr>
        <w:ind w:left="720" w:hanging="360"/>
        <w:rPr/>
      </w:pPr>
      <w:r w:rsidDel="00000000" w:rsidR="00000000" w:rsidRPr="00000000">
        <w:rPr>
          <w:rtl w:val="0"/>
        </w:rPr>
        <w:t xml:space="preserve">Sports and recreation facilities</w:t>
      </w:r>
    </w:p>
    <w:p w:rsidR="00000000" w:rsidDel="00000000" w:rsidP="00000000" w:rsidRDefault="00000000" w:rsidRPr="00000000" w14:paraId="00000014">
      <w:pPr>
        <w:numPr>
          <w:ilvl w:val="0"/>
          <w:numId w:val="3"/>
        </w:numPr>
        <w:ind w:left="720" w:hanging="360"/>
        <w:rPr/>
      </w:pPr>
      <w:r w:rsidDel="00000000" w:rsidR="00000000" w:rsidRPr="00000000">
        <w:rPr>
          <w:rtl w:val="0"/>
        </w:rPr>
        <w:t xml:space="preserve">School grounds and public parks</w:t>
      </w:r>
    </w:p>
    <w:p w:rsidR="00000000" w:rsidDel="00000000" w:rsidP="00000000" w:rsidRDefault="00000000" w:rsidRPr="00000000" w14:paraId="00000015">
      <w:pPr>
        <w:numPr>
          <w:ilvl w:val="0"/>
          <w:numId w:val="3"/>
        </w:numPr>
        <w:ind w:left="720" w:hanging="360"/>
        <w:rPr/>
      </w:pPr>
      <w:r w:rsidDel="00000000" w:rsidR="00000000" w:rsidRPr="00000000">
        <w:rPr>
          <w:rtl w:val="0"/>
        </w:rPr>
        <w:t xml:space="preserve">New woodlands, such as Roman Wood and Jubilee Wood</w:t>
      </w:r>
    </w:p>
    <w:p w:rsidR="00000000" w:rsidDel="00000000" w:rsidP="00000000" w:rsidRDefault="00000000" w:rsidRPr="00000000" w14:paraId="00000016">
      <w:pPr>
        <w:numPr>
          <w:ilvl w:val="0"/>
          <w:numId w:val="3"/>
        </w:numPr>
        <w:ind w:left="720" w:hanging="360"/>
        <w:rPr/>
      </w:pPr>
      <w:r w:rsidDel="00000000" w:rsidR="00000000" w:rsidRPr="00000000">
        <w:rPr>
          <w:rtl w:val="0"/>
        </w:rPr>
        <w:t xml:space="preserve">Along street lines</w:t>
      </w:r>
    </w:p>
    <w:p w:rsidR="00000000" w:rsidDel="00000000" w:rsidP="00000000" w:rsidRDefault="00000000" w:rsidRPr="00000000" w14:paraId="00000017">
      <w:pPr>
        <w:rPr/>
      </w:pPr>
      <w:r w:rsidDel="00000000" w:rsidR="00000000" w:rsidRPr="00000000">
        <w:rPr>
          <w:rtl w:val="0"/>
        </w:rPr>
        <w:t xml:space="preserve">When planting, consider the tree's mature size, shape, and suitability to the location. Always ensure proper permissions are obtained.</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Planting Methods and Sources</w:t>
      </w:r>
    </w:p>
    <w:p w:rsidR="00000000" w:rsidDel="00000000" w:rsidP="00000000" w:rsidRDefault="00000000" w:rsidRPr="00000000" w14:paraId="0000001A">
      <w:pPr>
        <w:numPr>
          <w:ilvl w:val="0"/>
          <w:numId w:val="4"/>
        </w:numPr>
        <w:ind w:left="720" w:hanging="360"/>
        <w:rPr/>
      </w:pPr>
      <w:r w:rsidDel="00000000" w:rsidR="00000000" w:rsidRPr="00000000">
        <w:rPr>
          <w:b w:val="1"/>
          <w:rtl w:val="0"/>
        </w:rPr>
        <w:t xml:space="preserve">Translocating Trees</w:t>
      </w:r>
      <w:r w:rsidDel="00000000" w:rsidR="00000000" w:rsidRPr="00000000">
        <w:rPr>
          <w:rtl w:val="0"/>
        </w:rPr>
        <w:t xml:space="preserve">: Moving existing trees is generally discouraged, as it can cause slow recovery and reduced growth. It’s best to plant smaller, young trees with contained root systems, which will establish quickly.</w:t>
      </w:r>
    </w:p>
    <w:p w:rsidR="00000000" w:rsidDel="00000000" w:rsidP="00000000" w:rsidRDefault="00000000" w:rsidRPr="00000000" w14:paraId="0000001B">
      <w:pPr>
        <w:numPr>
          <w:ilvl w:val="0"/>
          <w:numId w:val="4"/>
        </w:numPr>
        <w:ind w:left="720" w:hanging="360"/>
        <w:rPr/>
      </w:pPr>
      <w:r w:rsidDel="00000000" w:rsidR="00000000" w:rsidRPr="00000000">
        <w:rPr>
          <w:b w:val="1"/>
          <w:rtl w:val="0"/>
        </w:rPr>
        <w:t xml:space="preserve">Tree Shelters and Staking</w:t>
      </w:r>
      <w:r w:rsidDel="00000000" w:rsidR="00000000" w:rsidRPr="00000000">
        <w:rPr>
          <w:rtl w:val="0"/>
        </w:rPr>
        <w:t xml:space="preserve">: Trees should be supported with tree shelters (minimum height of 1.2m) and durable stakes for long-term growth.</w:t>
      </w:r>
    </w:p>
    <w:p w:rsidR="00000000" w:rsidDel="00000000" w:rsidP="00000000" w:rsidRDefault="00000000" w:rsidRPr="00000000" w14:paraId="0000001C">
      <w:pPr>
        <w:numPr>
          <w:ilvl w:val="0"/>
          <w:numId w:val="4"/>
        </w:numPr>
        <w:ind w:left="720" w:hanging="360"/>
        <w:rPr/>
      </w:pPr>
      <w:r w:rsidDel="00000000" w:rsidR="00000000" w:rsidRPr="00000000">
        <w:rPr>
          <w:b w:val="1"/>
          <w:rtl w:val="0"/>
        </w:rPr>
        <w:t xml:space="preserve">Native Species</w:t>
      </w:r>
      <w:r w:rsidDel="00000000" w:rsidR="00000000" w:rsidRPr="00000000">
        <w:rPr>
          <w:rtl w:val="0"/>
        </w:rPr>
        <w:t xml:space="preserve">: For ecological integrity, plant native trees sourced from reputable nurseries with strong biosecurity practices. Consider The Woodland Trust or local suppliers like: </w:t>
      </w:r>
    </w:p>
    <w:p w:rsidR="00000000" w:rsidDel="00000000" w:rsidP="00000000" w:rsidRDefault="00000000" w:rsidRPr="00000000" w14:paraId="0000001D">
      <w:pPr>
        <w:numPr>
          <w:ilvl w:val="1"/>
          <w:numId w:val="4"/>
        </w:numPr>
        <w:ind w:left="1440" w:hanging="360"/>
        <w:rPr/>
      </w:pPr>
      <w:r w:rsidDel="00000000" w:rsidR="00000000" w:rsidRPr="00000000">
        <w:rPr>
          <w:rtl w:val="0"/>
        </w:rPr>
        <w:t xml:space="preserve">Blackrow Nurseries (Felthorpe, Norwich, 01603 754878)</w:t>
      </w:r>
    </w:p>
    <w:p w:rsidR="00000000" w:rsidDel="00000000" w:rsidP="00000000" w:rsidRDefault="00000000" w:rsidRPr="00000000" w14:paraId="0000001E">
      <w:pPr>
        <w:numPr>
          <w:ilvl w:val="1"/>
          <w:numId w:val="4"/>
        </w:numPr>
        <w:ind w:left="1440" w:hanging="360"/>
        <w:rPr/>
      </w:pPr>
      <w:r w:rsidDel="00000000" w:rsidR="00000000" w:rsidRPr="00000000">
        <w:rPr>
          <w:rtl w:val="0"/>
        </w:rPr>
        <w:t xml:space="preserve">Felthorpe Forest Nursery of Felthorpe (Felthorpe, Norwich, 07710 479845)</w:t>
      </w:r>
    </w:p>
    <w:p w:rsidR="00000000" w:rsidDel="00000000" w:rsidP="00000000" w:rsidRDefault="00000000" w:rsidRPr="00000000" w14:paraId="0000001F">
      <w:pPr>
        <w:numPr>
          <w:ilvl w:val="1"/>
          <w:numId w:val="4"/>
        </w:numPr>
        <w:ind w:left="1440" w:hanging="360"/>
        <w:rPr/>
      </w:pPr>
      <w:r w:rsidDel="00000000" w:rsidR="00000000" w:rsidRPr="00000000">
        <w:rPr>
          <w:rtl w:val="0"/>
        </w:rPr>
        <w:t xml:space="preserve">Barcham Trees (Ely, Cambridgeshire, 01353 720950)</w:t>
      </w:r>
    </w:p>
    <w:p w:rsidR="00000000" w:rsidDel="00000000" w:rsidP="00000000" w:rsidRDefault="00000000" w:rsidRPr="00000000" w14:paraId="00000020">
      <w:pPr>
        <w:numPr>
          <w:ilvl w:val="1"/>
          <w:numId w:val="4"/>
        </w:numPr>
        <w:ind w:left="1440" w:hanging="360"/>
        <w:rPr/>
      </w:pPr>
      <w:r w:rsidDel="00000000" w:rsidR="00000000" w:rsidRPr="00000000">
        <w:rPr>
          <w:rtl w:val="0"/>
        </w:rPr>
        <w:t xml:space="preserve">Aveland Trees (Dunsby, Lincolnshire, 01778 440716)</w:t>
      </w:r>
    </w:p>
    <w:p w:rsidR="00000000" w:rsidDel="00000000" w:rsidP="00000000" w:rsidRDefault="00000000" w:rsidRPr="00000000" w14:paraId="00000021">
      <w:pPr>
        <w:rPr>
          <w:b w:val="1"/>
        </w:rPr>
      </w:pPr>
      <w:r w:rsidDel="00000000" w:rsidR="00000000" w:rsidRPr="00000000">
        <w:rPr>
          <w:b w:val="1"/>
          <w:rtl w:val="0"/>
        </w:rPr>
        <w:t xml:space="preserve">Best Time to Plant Trees</w:t>
      </w:r>
    </w:p>
    <w:p w:rsidR="00000000" w:rsidDel="00000000" w:rsidP="00000000" w:rsidRDefault="00000000" w:rsidRPr="00000000" w14:paraId="00000022">
      <w:pPr>
        <w:rPr/>
      </w:pPr>
      <w:r w:rsidDel="00000000" w:rsidR="00000000" w:rsidRPr="00000000">
        <w:rPr>
          <w:rtl w:val="0"/>
        </w:rPr>
        <w:t xml:space="preserve">Planting is best done in </w:t>
      </w:r>
      <w:r w:rsidDel="00000000" w:rsidR="00000000" w:rsidRPr="00000000">
        <w:rPr>
          <w:b w:val="1"/>
          <w:rtl w:val="0"/>
        </w:rPr>
        <w:t xml:space="preserve">October to December</w:t>
      </w:r>
      <w:r w:rsidDel="00000000" w:rsidR="00000000" w:rsidRPr="00000000">
        <w:rPr>
          <w:rtl w:val="0"/>
        </w:rPr>
        <w:t xml:space="preserve">, allowing trees to be established before winter. After planting, watering may be necessary, depending on weather conditions.</w:t>
      </w:r>
    </w:p>
    <w:p w:rsidR="00000000" w:rsidDel="00000000" w:rsidP="00000000" w:rsidRDefault="00000000" w:rsidRPr="00000000" w14:paraId="00000023">
      <w:pPr>
        <w:rPr>
          <w:b w:val="1"/>
        </w:rPr>
      </w:pPr>
      <w:r w:rsidDel="00000000" w:rsidR="00000000" w:rsidRPr="00000000">
        <w:rPr>
          <w:b w:val="1"/>
          <w:rtl w:val="0"/>
        </w:rPr>
        <w:t xml:space="preserve">Planting Hedgerows</w:t>
      </w:r>
    </w:p>
    <w:p w:rsidR="00000000" w:rsidDel="00000000" w:rsidP="00000000" w:rsidRDefault="00000000" w:rsidRPr="00000000" w14:paraId="00000024">
      <w:pPr>
        <w:rPr/>
      </w:pPr>
      <w:r w:rsidDel="00000000" w:rsidR="00000000" w:rsidRPr="00000000">
        <w:rPr>
          <w:rtl w:val="0"/>
        </w:rPr>
        <w:t xml:space="preserve">Hedgerows offer critical benefits to the environment, including:</w:t>
      </w:r>
    </w:p>
    <w:p w:rsidR="00000000" w:rsidDel="00000000" w:rsidP="00000000" w:rsidRDefault="00000000" w:rsidRPr="00000000" w14:paraId="00000025">
      <w:pPr>
        <w:numPr>
          <w:ilvl w:val="0"/>
          <w:numId w:val="5"/>
        </w:numPr>
        <w:ind w:left="720" w:hanging="360"/>
        <w:rPr/>
      </w:pPr>
      <w:r w:rsidDel="00000000" w:rsidR="00000000" w:rsidRPr="00000000">
        <w:rPr>
          <w:b w:val="1"/>
          <w:rtl w:val="0"/>
        </w:rPr>
        <w:t xml:space="preserve">Wildlife Habitat</w:t>
      </w:r>
      <w:r w:rsidDel="00000000" w:rsidR="00000000" w:rsidRPr="00000000">
        <w:rPr>
          <w:rtl w:val="0"/>
        </w:rPr>
        <w:t xml:space="preserve">: Providing corridors for animals, nesting birds and essential resources like nectar, pollen, and berries.</w:t>
      </w:r>
    </w:p>
    <w:p w:rsidR="00000000" w:rsidDel="00000000" w:rsidP="00000000" w:rsidRDefault="00000000" w:rsidRPr="00000000" w14:paraId="00000026">
      <w:pPr>
        <w:numPr>
          <w:ilvl w:val="0"/>
          <w:numId w:val="5"/>
        </w:numPr>
        <w:ind w:left="720" w:hanging="360"/>
        <w:rPr/>
      </w:pPr>
      <w:r w:rsidDel="00000000" w:rsidR="00000000" w:rsidRPr="00000000">
        <w:rPr>
          <w:b w:val="1"/>
          <w:rtl w:val="0"/>
        </w:rPr>
        <w:t xml:space="preserve">Erosion Control</w:t>
      </w:r>
      <w:r w:rsidDel="00000000" w:rsidR="00000000" w:rsidRPr="00000000">
        <w:rPr>
          <w:rtl w:val="0"/>
        </w:rPr>
        <w:t xml:space="preserve">: Helping prevent soil loss and water runoff from agricultural land.</w:t>
      </w:r>
    </w:p>
    <w:p w:rsidR="00000000" w:rsidDel="00000000" w:rsidP="00000000" w:rsidRDefault="00000000" w:rsidRPr="00000000" w14:paraId="00000027">
      <w:pPr>
        <w:numPr>
          <w:ilvl w:val="0"/>
          <w:numId w:val="5"/>
        </w:numPr>
        <w:ind w:left="720" w:hanging="360"/>
        <w:rPr/>
      </w:pPr>
      <w:r w:rsidDel="00000000" w:rsidR="00000000" w:rsidRPr="00000000">
        <w:rPr>
          <w:b w:val="1"/>
          <w:rtl w:val="0"/>
        </w:rPr>
        <w:t xml:space="preserve">Carbon Sequestration</w:t>
      </w:r>
      <w:r w:rsidDel="00000000" w:rsidR="00000000" w:rsidRPr="00000000">
        <w:rPr>
          <w:rtl w:val="0"/>
        </w:rPr>
        <w:t xml:space="preserve">: Playing a role in reducing greenhouse gases in the atmosphere.</w:t>
      </w:r>
    </w:p>
    <w:p w:rsidR="00000000" w:rsidDel="00000000" w:rsidP="00000000" w:rsidRDefault="00000000" w:rsidRPr="00000000" w14:paraId="00000028">
      <w:pPr>
        <w:rPr>
          <w:b w:val="1"/>
        </w:rPr>
      </w:pPr>
      <w:r w:rsidDel="00000000" w:rsidR="00000000" w:rsidRPr="00000000">
        <w:rPr>
          <w:b w:val="1"/>
          <w:rtl w:val="0"/>
        </w:rPr>
        <w:t xml:space="preserve">Hedgerow Planting Recommendations</w:t>
      </w:r>
    </w:p>
    <w:p w:rsidR="00000000" w:rsidDel="00000000" w:rsidP="00000000" w:rsidRDefault="00000000" w:rsidRPr="00000000" w14:paraId="00000029">
      <w:pPr>
        <w:numPr>
          <w:ilvl w:val="0"/>
          <w:numId w:val="6"/>
        </w:numPr>
        <w:ind w:left="720" w:hanging="360"/>
        <w:rPr/>
      </w:pPr>
      <w:r w:rsidDel="00000000" w:rsidR="00000000" w:rsidRPr="00000000">
        <w:rPr>
          <w:b w:val="1"/>
          <w:rtl w:val="0"/>
        </w:rPr>
        <w:t xml:space="preserve">Plant Density</w:t>
      </w:r>
      <w:r w:rsidDel="00000000" w:rsidR="00000000" w:rsidRPr="00000000">
        <w:rPr>
          <w:rtl w:val="0"/>
        </w:rPr>
        <w:t xml:space="preserve">: Plant hedgerows using either 3 or 4 plants per metre for an economical or denser screen. Plant standard trees every 15m, using a variety of species.</w:t>
      </w:r>
    </w:p>
    <w:p w:rsidR="00000000" w:rsidDel="00000000" w:rsidP="00000000" w:rsidRDefault="00000000" w:rsidRPr="00000000" w14:paraId="0000002A">
      <w:pPr>
        <w:numPr>
          <w:ilvl w:val="0"/>
          <w:numId w:val="6"/>
        </w:numPr>
        <w:ind w:left="720" w:hanging="360"/>
        <w:rPr/>
      </w:pPr>
      <w:r w:rsidDel="00000000" w:rsidR="00000000" w:rsidRPr="00000000">
        <w:rPr>
          <w:b w:val="1"/>
          <w:rtl w:val="0"/>
        </w:rPr>
        <w:t xml:space="preserve">Protection and Mulching</w:t>
      </w:r>
      <w:r w:rsidDel="00000000" w:rsidR="00000000" w:rsidRPr="00000000">
        <w:rPr>
          <w:rtl w:val="0"/>
        </w:rPr>
        <w:t xml:space="preserve">: Use biodegradable guards for hedgerows, and tree shelters with stakes for trees. Apply woodchip mulch around hedgerow plants (minimum 75mm) and trees (minimum 50cm radius).</w:t>
      </w:r>
    </w:p>
    <w:p w:rsidR="00000000" w:rsidDel="00000000" w:rsidP="00000000" w:rsidRDefault="00000000" w:rsidRPr="00000000" w14:paraId="0000002B">
      <w:pPr>
        <w:rPr>
          <w:b w:val="1"/>
        </w:rPr>
      </w:pPr>
      <w:r w:rsidDel="00000000" w:rsidR="00000000" w:rsidRPr="00000000">
        <w:rPr>
          <w:b w:val="1"/>
          <w:rtl w:val="0"/>
        </w:rPr>
        <w:t xml:space="preserve">Maintenance and Aftercare</w:t>
      </w:r>
    </w:p>
    <w:p w:rsidR="00000000" w:rsidDel="00000000" w:rsidP="00000000" w:rsidRDefault="00000000" w:rsidRPr="00000000" w14:paraId="0000002C">
      <w:pPr>
        <w:numPr>
          <w:ilvl w:val="0"/>
          <w:numId w:val="7"/>
        </w:numPr>
        <w:ind w:left="720" w:hanging="360"/>
        <w:rPr/>
      </w:pPr>
      <w:r w:rsidDel="00000000" w:rsidR="00000000" w:rsidRPr="00000000">
        <w:rPr>
          <w:b w:val="1"/>
          <w:rtl w:val="0"/>
        </w:rPr>
        <w:t xml:space="preserve">Watering and Weeding</w:t>
      </w:r>
      <w:r w:rsidDel="00000000" w:rsidR="00000000" w:rsidRPr="00000000">
        <w:rPr>
          <w:rtl w:val="0"/>
        </w:rPr>
        <w:t xml:space="preserve">: Regular watering and weeding may be needed, especially in the first two years.</w:t>
      </w:r>
    </w:p>
    <w:p w:rsidR="00000000" w:rsidDel="00000000" w:rsidP="00000000" w:rsidRDefault="00000000" w:rsidRPr="00000000" w14:paraId="0000002D">
      <w:pPr>
        <w:numPr>
          <w:ilvl w:val="0"/>
          <w:numId w:val="7"/>
        </w:numPr>
        <w:ind w:left="720" w:hanging="360"/>
        <w:rPr/>
      </w:pPr>
      <w:r w:rsidDel="00000000" w:rsidR="00000000" w:rsidRPr="00000000">
        <w:rPr>
          <w:b w:val="1"/>
          <w:rtl w:val="0"/>
        </w:rPr>
        <w:t xml:space="preserve">Pruning</w:t>
      </w:r>
      <w:r w:rsidDel="00000000" w:rsidR="00000000" w:rsidRPr="00000000">
        <w:rPr>
          <w:rtl w:val="0"/>
        </w:rPr>
        <w:t xml:space="preserve">: Annual pruning of hedgerows to maintain a dense, healthy form. For trees, pruning may be necessary to ensure they do not obstruct pathways or roads.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Recommended Tree Species</w:t>
      </w:r>
    </w:p>
    <w:tbl>
      <w:tblPr>
        <w:tblStyle w:val="Table1"/>
        <w:tblW w:w="68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1276"/>
        <w:gridCol w:w="3550"/>
        <w:tblGridChange w:id="0">
          <w:tblGrid>
            <w:gridCol w:w="1980"/>
            <w:gridCol w:w="1276"/>
            <w:gridCol w:w="3550"/>
          </w:tblGrid>
        </w:tblGridChange>
      </w:tblGrid>
      <w:tr>
        <w:trPr>
          <w:cantSplit w:val="0"/>
          <w:tblHeader w:val="1"/>
        </w:trPr>
        <w:tc>
          <w:tcPr>
            <w:shd w:fill="d9d9d9" w:val="clear"/>
            <w:vAlign w:val="center"/>
          </w:tcPr>
          <w:p w:rsidR="00000000" w:rsidDel="00000000" w:rsidP="00000000" w:rsidRDefault="00000000" w:rsidRPr="00000000" w14:paraId="00000032">
            <w:pPr>
              <w:rPr>
                <w:b w:val="1"/>
              </w:rPr>
            </w:pPr>
            <w:r w:rsidDel="00000000" w:rsidR="00000000" w:rsidRPr="00000000">
              <w:rPr>
                <w:b w:val="1"/>
                <w:rtl w:val="0"/>
              </w:rPr>
              <w:t xml:space="preserve">Species</w:t>
            </w:r>
          </w:p>
        </w:tc>
        <w:tc>
          <w:tcPr>
            <w:shd w:fill="d9d9d9" w:val="clear"/>
            <w:vAlign w:val="center"/>
          </w:tcPr>
          <w:p w:rsidR="00000000" w:rsidDel="00000000" w:rsidP="00000000" w:rsidRDefault="00000000" w:rsidRPr="00000000" w14:paraId="00000033">
            <w:pPr>
              <w:rPr>
                <w:b w:val="1"/>
              </w:rPr>
            </w:pPr>
            <w:r w:rsidDel="00000000" w:rsidR="00000000" w:rsidRPr="00000000">
              <w:rPr>
                <w:b w:val="1"/>
                <w:rtl w:val="0"/>
              </w:rPr>
              <w:t xml:space="preserve">Max Height</w:t>
            </w:r>
          </w:p>
        </w:tc>
        <w:tc>
          <w:tcPr>
            <w:shd w:fill="d9d9d9" w:val="clear"/>
            <w:vAlign w:val="center"/>
          </w:tcPr>
          <w:p w:rsidR="00000000" w:rsidDel="00000000" w:rsidP="00000000" w:rsidRDefault="00000000" w:rsidRPr="00000000" w14:paraId="00000034">
            <w:pPr>
              <w:rPr>
                <w:b w:val="1"/>
              </w:rPr>
            </w:pPr>
            <w:r w:rsidDel="00000000" w:rsidR="00000000" w:rsidRPr="00000000">
              <w:rPr>
                <w:b w:val="1"/>
                <w:rtl w:val="0"/>
              </w:rPr>
              <w:t xml:space="preserve">Characteristics</w:t>
            </w:r>
          </w:p>
        </w:tc>
      </w:tr>
      <w:tr>
        <w:trPr>
          <w:cantSplit w:val="0"/>
          <w:tblHeader w:val="0"/>
        </w:trPr>
        <w:tc>
          <w:tcPr>
            <w:vAlign w:val="center"/>
          </w:tcPr>
          <w:p w:rsidR="00000000" w:rsidDel="00000000" w:rsidP="00000000" w:rsidRDefault="00000000" w:rsidRPr="00000000" w14:paraId="00000035">
            <w:pPr>
              <w:rPr/>
            </w:pPr>
            <w:r w:rsidDel="00000000" w:rsidR="00000000" w:rsidRPr="00000000">
              <w:rPr>
                <w:b w:val="1"/>
                <w:rtl w:val="0"/>
              </w:rPr>
              <w:t xml:space="preserve">Pendunculate Oak</w:t>
            </w:r>
            <w:r w:rsidDel="00000000" w:rsidR="00000000" w:rsidRPr="00000000">
              <w:rPr>
                <w:rtl w:val="0"/>
              </w:rPr>
            </w:r>
          </w:p>
        </w:tc>
        <w:tc>
          <w:tcPr>
            <w:vAlign w:val="center"/>
          </w:tcPr>
          <w:p w:rsidR="00000000" w:rsidDel="00000000" w:rsidP="00000000" w:rsidRDefault="00000000" w:rsidRPr="00000000" w14:paraId="00000036">
            <w:pPr>
              <w:rPr/>
            </w:pPr>
            <w:r w:rsidDel="00000000" w:rsidR="00000000" w:rsidRPr="00000000">
              <w:rPr>
                <w:rtl w:val="0"/>
              </w:rPr>
              <w:t xml:space="preserve">38m</w:t>
            </w:r>
          </w:p>
        </w:tc>
        <w:tc>
          <w:tcPr>
            <w:vAlign w:val="center"/>
          </w:tcPr>
          <w:p w:rsidR="00000000" w:rsidDel="00000000" w:rsidP="00000000" w:rsidRDefault="00000000" w:rsidRPr="00000000" w14:paraId="00000037">
            <w:pPr>
              <w:rPr/>
            </w:pPr>
            <w:r w:rsidDel="00000000" w:rsidR="00000000" w:rsidRPr="00000000">
              <w:rPr>
                <w:rtl w:val="0"/>
              </w:rPr>
              <w:t xml:space="preserve">Native, acorns</w:t>
            </w:r>
          </w:p>
        </w:tc>
      </w:tr>
      <w:tr>
        <w:trPr>
          <w:cantSplit w:val="0"/>
          <w:tblHeader w:val="0"/>
        </w:trPr>
        <w:tc>
          <w:tcPr>
            <w:vAlign w:val="center"/>
          </w:tcPr>
          <w:p w:rsidR="00000000" w:rsidDel="00000000" w:rsidP="00000000" w:rsidRDefault="00000000" w:rsidRPr="00000000" w14:paraId="00000038">
            <w:pPr>
              <w:rPr/>
            </w:pPr>
            <w:r w:rsidDel="00000000" w:rsidR="00000000" w:rsidRPr="00000000">
              <w:rPr>
                <w:b w:val="1"/>
                <w:rtl w:val="0"/>
              </w:rPr>
              <w:t xml:space="preserve">Sessile Oak</w:t>
            </w:r>
            <w:r w:rsidDel="00000000" w:rsidR="00000000" w:rsidRPr="00000000">
              <w:rPr>
                <w:rtl w:val="0"/>
              </w:rPr>
            </w:r>
          </w:p>
        </w:tc>
        <w:tc>
          <w:tcPr>
            <w:vAlign w:val="center"/>
          </w:tcPr>
          <w:p w:rsidR="00000000" w:rsidDel="00000000" w:rsidP="00000000" w:rsidRDefault="00000000" w:rsidRPr="00000000" w14:paraId="00000039">
            <w:pPr>
              <w:rPr/>
            </w:pPr>
            <w:r w:rsidDel="00000000" w:rsidR="00000000" w:rsidRPr="00000000">
              <w:rPr>
                <w:rtl w:val="0"/>
              </w:rPr>
              <w:t xml:space="preserve">42m</w:t>
            </w:r>
          </w:p>
        </w:tc>
        <w:tc>
          <w:tcPr>
            <w:vAlign w:val="center"/>
          </w:tcPr>
          <w:p w:rsidR="00000000" w:rsidDel="00000000" w:rsidP="00000000" w:rsidRDefault="00000000" w:rsidRPr="00000000" w14:paraId="0000003A">
            <w:pPr>
              <w:rPr/>
            </w:pPr>
            <w:r w:rsidDel="00000000" w:rsidR="00000000" w:rsidRPr="00000000">
              <w:rPr>
                <w:rtl w:val="0"/>
              </w:rPr>
              <w:t xml:space="preserve">Native, acorns</w:t>
            </w:r>
          </w:p>
        </w:tc>
      </w:tr>
      <w:tr>
        <w:trPr>
          <w:cantSplit w:val="0"/>
          <w:tblHeader w:val="0"/>
        </w:trPr>
        <w:tc>
          <w:tcPr>
            <w:vAlign w:val="center"/>
          </w:tcPr>
          <w:p w:rsidR="00000000" w:rsidDel="00000000" w:rsidP="00000000" w:rsidRDefault="00000000" w:rsidRPr="00000000" w14:paraId="0000003B">
            <w:pPr>
              <w:rPr/>
            </w:pPr>
            <w:r w:rsidDel="00000000" w:rsidR="00000000" w:rsidRPr="00000000">
              <w:rPr>
                <w:b w:val="1"/>
                <w:rtl w:val="0"/>
              </w:rPr>
              <w:t xml:space="preserve">Holm Oak</w:t>
            </w:r>
            <w:r w:rsidDel="00000000" w:rsidR="00000000" w:rsidRPr="00000000">
              <w:rPr>
                <w:rtl w:val="0"/>
              </w:rPr>
            </w:r>
          </w:p>
        </w:tc>
        <w:tc>
          <w:tcPr>
            <w:vAlign w:val="center"/>
          </w:tcPr>
          <w:p w:rsidR="00000000" w:rsidDel="00000000" w:rsidP="00000000" w:rsidRDefault="00000000" w:rsidRPr="00000000" w14:paraId="0000003C">
            <w:pPr>
              <w:rPr/>
            </w:pPr>
            <w:r w:rsidDel="00000000" w:rsidR="00000000" w:rsidRPr="00000000">
              <w:rPr>
                <w:rtl w:val="0"/>
              </w:rPr>
              <w:t xml:space="preserve">30m</w:t>
            </w:r>
          </w:p>
        </w:tc>
        <w:tc>
          <w:tcPr>
            <w:vAlign w:val="center"/>
          </w:tcPr>
          <w:p w:rsidR="00000000" w:rsidDel="00000000" w:rsidP="00000000" w:rsidRDefault="00000000" w:rsidRPr="00000000" w14:paraId="0000003D">
            <w:pPr>
              <w:rPr/>
            </w:pPr>
            <w:r w:rsidDel="00000000" w:rsidR="00000000" w:rsidRPr="00000000">
              <w:rPr>
                <w:rtl w:val="0"/>
              </w:rPr>
              <w:t xml:space="preserve">Evergreen, climate change adaptation</w:t>
            </w:r>
          </w:p>
        </w:tc>
      </w:tr>
      <w:tr>
        <w:trPr>
          <w:cantSplit w:val="0"/>
          <w:tblHeader w:val="0"/>
        </w:trPr>
        <w:tc>
          <w:tcPr>
            <w:vAlign w:val="center"/>
          </w:tcPr>
          <w:p w:rsidR="00000000" w:rsidDel="00000000" w:rsidP="00000000" w:rsidRDefault="00000000" w:rsidRPr="00000000" w14:paraId="0000003E">
            <w:pPr>
              <w:rPr/>
            </w:pPr>
            <w:r w:rsidDel="00000000" w:rsidR="00000000" w:rsidRPr="00000000">
              <w:rPr>
                <w:b w:val="1"/>
                <w:rtl w:val="0"/>
              </w:rPr>
              <w:t xml:space="preserve"> Sweet Chestnut</w:t>
            </w:r>
            <w:r w:rsidDel="00000000" w:rsidR="00000000" w:rsidRPr="00000000">
              <w:rPr>
                <w:rtl w:val="0"/>
              </w:rPr>
            </w:r>
          </w:p>
        </w:tc>
        <w:tc>
          <w:tcPr>
            <w:vAlign w:val="center"/>
          </w:tcPr>
          <w:p w:rsidR="00000000" w:rsidDel="00000000" w:rsidP="00000000" w:rsidRDefault="00000000" w:rsidRPr="00000000" w14:paraId="0000003F">
            <w:pPr>
              <w:rPr/>
            </w:pPr>
            <w:r w:rsidDel="00000000" w:rsidR="00000000" w:rsidRPr="00000000">
              <w:rPr>
                <w:rtl w:val="0"/>
              </w:rPr>
              <w:t xml:space="preserve">36m</w:t>
            </w:r>
          </w:p>
        </w:tc>
        <w:tc>
          <w:tcPr>
            <w:vAlign w:val="center"/>
          </w:tcPr>
          <w:p w:rsidR="00000000" w:rsidDel="00000000" w:rsidP="00000000" w:rsidRDefault="00000000" w:rsidRPr="00000000" w14:paraId="00000040">
            <w:pPr>
              <w:rPr/>
            </w:pPr>
            <w:r w:rsidDel="00000000" w:rsidR="00000000" w:rsidRPr="00000000">
              <w:rPr>
                <w:rtl w:val="0"/>
              </w:rPr>
              <w:t xml:space="preserve">Flowers, nuts, climate change option</w:t>
            </w:r>
          </w:p>
        </w:tc>
      </w:tr>
      <w:tr>
        <w:trPr>
          <w:cantSplit w:val="0"/>
          <w:tblHeader w:val="0"/>
        </w:trPr>
        <w:tc>
          <w:tcPr>
            <w:vAlign w:val="center"/>
          </w:tcPr>
          <w:p w:rsidR="00000000" w:rsidDel="00000000" w:rsidP="00000000" w:rsidRDefault="00000000" w:rsidRPr="00000000" w14:paraId="00000041">
            <w:pPr>
              <w:rPr/>
            </w:pPr>
            <w:r w:rsidDel="00000000" w:rsidR="00000000" w:rsidRPr="00000000">
              <w:rPr>
                <w:b w:val="1"/>
                <w:rtl w:val="0"/>
              </w:rPr>
              <w:t xml:space="preserve">Alder</w:t>
            </w:r>
            <w:r w:rsidDel="00000000" w:rsidR="00000000" w:rsidRPr="00000000">
              <w:rPr>
                <w:rtl w:val="0"/>
              </w:rPr>
            </w:r>
          </w:p>
        </w:tc>
        <w:tc>
          <w:tcPr>
            <w:vAlign w:val="center"/>
          </w:tcPr>
          <w:p w:rsidR="00000000" w:rsidDel="00000000" w:rsidP="00000000" w:rsidRDefault="00000000" w:rsidRPr="00000000" w14:paraId="00000042">
            <w:pPr>
              <w:rPr/>
            </w:pPr>
            <w:r w:rsidDel="00000000" w:rsidR="00000000" w:rsidRPr="00000000">
              <w:rPr>
                <w:rtl w:val="0"/>
              </w:rPr>
              <w:t xml:space="preserve">28m</w:t>
            </w:r>
          </w:p>
        </w:tc>
        <w:tc>
          <w:tcPr>
            <w:vAlign w:val="center"/>
          </w:tcPr>
          <w:p w:rsidR="00000000" w:rsidDel="00000000" w:rsidP="00000000" w:rsidRDefault="00000000" w:rsidRPr="00000000" w14:paraId="00000043">
            <w:pPr>
              <w:rPr/>
            </w:pPr>
            <w:r w:rsidDel="00000000" w:rsidR="00000000" w:rsidRPr="00000000">
              <w:rPr>
                <w:rtl w:val="0"/>
              </w:rPr>
              <w:t xml:space="preserve">Native, catkins, cones</w:t>
            </w:r>
          </w:p>
        </w:tc>
      </w:tr>
      <w:tr>
        <w:trPr>
          <w:cantSplit w:val="0"/>
          <w:tblHeader w:val="0"/>
        </w:trPr>
        <w:tc>
          <w:tcPr>
            <w:vAlign w:val="center"/>
          </w:tcPr>
          <w:p w:rsidR="00000000" w:rsidDel="00000000" w:rsidP="00000000" w:rsidRDefault="00000000" w:rsidRPr="00000000" w14:paraId="00000044">
            <w:pPr>
              <w:rPr/>
            </w:pPr>
            <w:r w:rsidDel="00000000" w:rsidR="00000000" w:rsidRPr="00000000">
              <w:rPr>
                <w:b w:val="1"/>
                <w:rtl w:val="0"/>
              </w:rPr>
              <w:t xml:space="preserve">Silver Birch</w:t>
            </w:r>
            <w:r w:rsidDel="00000000" w:rsidR="00000000" w:rsidRPr="00000000">
              <w:rPr>
                <w:rtl w:val="0"/>
              </w:rPr>
            </w:r>
          </w:p>
        </w:tc>
        <w:tc>
          <w:tcPr>
            <w:vAlign w:val="center"/>
          </w:tcPr>
          <w:p w:rsidR="00000000" w:rsidDel="00000000" w:rsidP="00000000" w:rsidRDefault="00000000" w:rsidRPr="00000000" w14:paraId="00000045">
            <w:pPr>
              <w:rPr/>
            </w:pPr>
            <w:r w:rsidDel="00000000" w:rsidR="00000000" w:rsidRPr="00000000">
              <w:rPr>
                <w:rtl w:val="0"/>
              </w:rPr>
              <w:t xml:space="preserve">30m</w:t>
            </w:r>
          </w:p>
        </w:tc>
        <w:tc>
          <w:tcPr>
            <w:vAlign w:val="center"/>
          </w:tcPr>
          <w:p w:rsidR="00000000" w:rsidDel="00000000" w:rsidP="00000000" w:rsidRDefault="00000000" w:rsidRPr="00000000" w14:paraId="00000046">
            <w:pPr>
              <w:rPr/>
            </w:pPr>
            <w:r w:rsidDel="00000000" w:rsidR="00000000" w:rsidRPr="00000000">
              <w:rPr>
                <w:rtl w:val="0"/>
              </w:rPr>
              <w:t xml:space="preserve">Dappled shade, dry ground</w:t>
            </w:r>
          </w:p>
        </w:tc>
      </w:tr>
      <w:tr>
        <w:trPr>
          <w:cantSplit w:val="0"/>
          <w:tblHeader w:val="0"/>
        </w:trPr>
        <w:tc>
          <w:tcPr>
            <w:vAlign w:val="center"/>
          </w:tcPr>
          <w:p w:rsidR="00000000" w:rsidDel="00000000" w:rsidP="00000000" w:rsidRDefault="00000000" w:rsidRPr="00000000" w14:paraId="00000047">
            <w:pPr>
              <w:rPr/>
            </w:pPr>
            <w:r w:rsidDel="00000000" w:rsidR="00000000" w:rsidRPr="00000000">
              <w:rPr>
                <w:b w:val="1"/>
                <w:rtl w:val="0"/>
              </w:rPr>
              <w:t xml:space="preserve">Small-leaved Lime</w:t>
            </w:r>
            <w:r w:rsidDel="00000000" w:rsidR="00000000" w:rsidRPr="00000000">
              <w:rPr>
                <w:rtl w:val="0"/>
              </w:rPr>
            </w:r>
          </w:p>
        </w:tc>
        <w:tc>
          <w:tcPr>
            <w:vAlign w:val="center"/>
          </w:tcPr>
          <w:p w:rsidR="00000000" w:rsidDel="00000000" w:rsidP="00000000" w:rsidRDefault="00000000" w:rsidRPr="00000000" w14:paraId="00000048">
            <w:pPr>
              <w:rPr/>
            </w:pPr>
            <w:r w:rsidDel="00000000" w:rsidR="00000000" w:rsidRPr="00000000">
              <w:rPr>
                <w:rtl w:val="0"/>
              </w:rPr>
              <w:t xml:space="preserve">38m</w:t>
            </w:r>
          </w:p>
        </w:tc>
        <w:tc>
          <w:tcPr>
            <w:vAlign w:val="center"/>
          </w:tcPr>
          <w:p w:rsidR="00000000" w:rsidDel="00000000" w:rsidP="00000000" w:rsidRDefault="00000000" w:rsidRPr="00000000" w14:paraId="00000049">
            <w:pPr>
              <w:rPr/>
            </w:pPr>
            <w:r w:rsidDel="00000000" w:rsidR="00000000" w:rsidRPr="00000000">
              <w:rPr>
                <w:rtl w:val="0"/>
              </w:rPr>
              <w:t xml:space="preserve">Flowers (Jun-Jul), climate change tolerance</w:t>
            </w:r>
          </w:p>
        </w:tc>
      </w:tr>
      <w:tr>
        <w:trPr>
          <w:cantSplit w:val="0"/>
          <w:tblHeader w:val="0"/>
        </w:trPr>
        <w:tc>
          <w:tcPr>
            <w:vAlign w:val="center"/>
          </w:tcPr>
          <w:p w:rsidR="00000000" w:rsidDel="00000000" w:rsidP="00000000" w:rsidRDefault="00000000" w:rsidRPr="00000000" w14:paraId="0000004A">
            <w:pPr>
              <w:rPr/>
            </w:pPr>
            <w:r w:rsidDel="00000000" w:rsidR="00000000" w:rsidRPr="00000000">
              <w:rPr>
                <w:b w:val="1"/>
                <w:rtl w:val="0"/>
              </w:rPr>
              <w:t xml:space="preserve">Rowan</w:t>
            </w:r>
            <w:r w:rsidDel="00000000" w:rsidR="00000000" w:rsidRPr="00000000">
              <w:rPr>
                <w:rtl w:val="0"/>
              </w:rPr>
            </w:r>
          </w:p>
        </w:tc>
        <w:tc>
          <w:tcPr>
            <w:vAlign w:val="center"/>
          </w:tcPr>
          <w:p w:rsidR="00000000" w:rsidDel="00000000" w:rsidP="00000000" w:rsidRDefault="00000000" w:rsidRPr="00000000" w14:paraId="0000004B">
            <w:pPr>
              <w:rPr/>
            </w:pPr>
            <w:r w:rsidDel="00000000" w:rsidR="00000000" w:rsidRPr="00000000">
              <w:rPr>
                <w:rtl w:val="0"/>
              </w:rPr>
              <w:t xml:space="preserve">18m</w:t>
            </w:r>
          </w:p>
        </w:tc>
        <w:tc>
          <w:tcPr>
            <w:vAlign w:val="center"/>
          </w:tcPr>
          <w:p w:rsidR="00000000" w:rsidDel="00000000" w:rsidP="00000000" w:rsidRDefault="00000000" w:rsidRPr="00000000" w14:paraId="0000004C">
            <w:pPr>
              <w:rPr/>
            </w:pPr>
            <w:r w:rsidDel="00000000" w:rsidR="00000000" w:rsidRPr="00000000">
              <w:rPr>
                <w:rtl w:val="0"/>
              </w:rPr>
              <w:t xml:space="preserve">Flowers, berries</w:t>
            </w:r>
          </w:p>
        </w:tc>
      </w:tr>
      <w:tr>
        <w:trPr>
          <w:cantSplit w:val="0"/>
          <w:tblHeader w:val="0"/>
        </w:trPr>
        <w:tc>
          <w:tcPr>
            <w:vAlign w:val="center"/>
          </w:tcPr>
          <w:p w:rsidR="00000000" w:rsidDel="00000000" w:rsidP="00000000" w:rsidRDefault="00000000" w:rsidRPr="00000000" w14:paraId="0000004D">
            <w:pPr>
              <w:rPr/>
            </w:pPr>
            <w:r w:rsidDel="00000000" w:rsidR="00000000" w:rsidRPr="00000000">
              <w:rPr>
                <w:b w:val="1"/>
                <w:rtl w:val="0"/>
              </w:rPr>
              <w:t xml:space="preserve">Crab Apple</w:t>
            </w:r>
            <w:r w:rsidDel="00000000" w:rsidR="00000000" w:rsidRPr="00000000">
              <w:rPr>
                <w:rtl w:val="0"/>
              </w:rPr>
            </w:r>
          </w:p>
        </w:tc>
        <w:tc>
          <w:tcPr>
            <w:vAlign w:val="center"/>
          </w:tcPr>
          <w:p w:rsidR="00000000" w:rsidDel="00000000" w:rsidP="00000000" w:rsidRDefault="00000000" w:rsidRPr="00000000" w14:paraId="0000004E">
            <w:pPr>
              <w:rPr/>
            </w:pPr>
            <w:r w:rsidDel="00000000" w:rsidR="00000000" w:rsidRPr="00000000">
              <w:rPr>
                <w:rtl w:val="0"/>
              </w:rPr>
              <w:t xml:space="preserve">10m</w:t>
            </w:r>
          </w:p>
        </w:tc>
        <w:tc>
          <w:tcPr>
            <w:vAlign w:val="center"/>
          </w:tcPr>
          <w:p w:rsidR="00000000" w:rsidDel="00000000" w:rsidP="00000000" w:rsidRDefault="00000000" w:rsidRPr="00000000" w14:paraId="0000004F">
            <w:pPr>
              <w:rPr/>
            </w:pPr>
            <w:r w:rsidDel="00000000" w:rsidR="00000000" w:rsidRPr="00000000">
              <w:rPr>
                <w:rtl w:val="0"/>
              </w:rPr>
              <w:t xml:space="preserve">Flowers, fruit</w:t>
            </w:r>
          </w:p>
        </w:tc>
      </w:tr>
      <w:tr>
        <w:trPr>
          <w:cantSplit w:val="0"/>
          <w:tblHeader w:val="0"/>
        </w:trPr>
        <w:tc>
          <w:tcPr>
            <w:vAlign w:val="center"/>
          </w:tcPr>
          <w:p w:rsidR="00000000" w:rsidDel="00000000" w:rsidP="00000000" w:rsidRDefault="00000000" w:rsidRPr="00000000" w14:paraId="00000050">
            <w:pPr>
              <w:rPr>
                <w:b w:val="1"/>
              </w:rPr>
            </w:pPr>
            <w:r w:rsidDel="00000000" w:rsidR="00000000" w:rsidRPr="00000000">
              <w:rPr>
                <w:b w:val="1"/>
                <w:rtl w:val="0"/>
              </w:rPr>
              <w:t xml:space="preserve">Hornbeam</w:t>
            </w:r>
          </w:p>
        </w:tc>
        <w:tc>
          <w:tcPr>
            <w:vAlign w:val="center"/>
          </w:tcPr>
          <w:p w:rsidR="00000000" w:rsidDel="00000000" w:rsidP="00000000" w:rsidRDefault="00000000" w:rsidRPr="00000000" w14:paraId="00000051">
            <w:pPr>
              <w:rPr/>
            </w:pPr>
            <w:r w:rsidDel="00000000" w:rsidR="00000000" w:rsidRPr="00000000">
              <w:rPr>
                <w:rtl w:val="0"/>
              </w:rPr>
              <w:t xml:space="preserve">12-20m </w:t>
            </w:r>
          </w:p>
        </w:tc>
        <w:tc>
          <w:tcPr>
            <w:vAlign w:val="center"/>
          </w:tcPr>
          <w:p w:rsidR="00000000" w:rsidDel="00000000" w:rsidP="00000000" w:rsidRDefault="00000000" w:rsidRPr="00000000" w14:paraId="00000052">
            <w:pPr>
              <w:rPr/>
            </w:pPr>
            <w:r w:rsidDel="00000000" w:rsidR="00000000" w:rsidRPr="00000000">
              <w:rPr>
                <w:rtl w:val="0"/>
              </w:rPr>
              <w:t xml:space="preserve">Flowers, long-lasting leaves, moths, seeds</w:t>
            </w:r>
          </w:p>
        </w:tc>
      </w:tr>
      <w:tr>
        <w:trPr>
          <w:cantSplit w:val="0"/>
          <w:tblHeader w:val="0"/>
        </w:trPr>
        <w:tc>
          <w:tcPr>
            <w:vAlign w:val="center"/>
          </w:tcPr>
          <w:p w:rsidR="00000000" w:rsidDel="00000000" w:rsidP="00000000" w:rsidRDefault="00000000" w:rsidRPr="00000000" w14:paraId="00000053">
            <w:pPr>
              <w:rPr/>
            </w:pPr>
            <w:r w:rsidDel="00000000" w:rsidR="00000000" w:rsidRPr="00000000">
              <w:rPr>
                <w:b w:val="1"/>
                <w:rtl w:val="0"/>
              </w:rPr>
              <w:t xml:space="preserve">Wild Cherry</w:t>
            </w:r>
            <w:r w:rsidDel="00000000" w:rsidR="00000000" w:rsidRPr="00000000">
              <w:rPr>
                <w:rtl w:val="0"/>
              </w:rPr>
            </w:r>
          </w:p>
        </w:tc>
        <w:tc>
          <w:tcPr>
            <w:vAlign w:val="center"/>
          </w:tcPr>
          <w:p w:rsidR="00000000" w:rsidDel="00000000" w:rsidP="00000000" w:rsidRDefault="00000000" w:rsidRPr="00000000" w14:paraId="00000054">
            <w:pPr>
              <w:rPr/>
            </w:pPr>
            <w:r w:rsidDel="00000000" w:rsidR="00000000" w:rsidRPr="00000000">
              <w:rPr>
                <w:rtl w:val="0"/>
              </w:rPr>
              <w:t xml:space="preserve">30m</w:t>
            </w:r>
          </w:p>
        </w:tc>
        <w:tc>
          <w:tcPr>
            <w:vAlign w:val="center"/>
          </w:tcPr>
          <w:p w:rsidR="00000000" w:rsidDel="00000000" w:rsidP="00000000" w:rsidRDefault="00000000" w:rsidRPr="00000000" w14:paraId="00000055">
            <w:pPr>
              <w:rPr/>
            </w:pPr>
            <w:r w:rsidDel="00000000" w:rsidR="00000000" w:rsidRPr="00000000">
              <w:rPr>
                <w:rtl w:val="0"/>
              </w:rPr>
              <w:t xml:space="preserve">Flowers, fruit</w:t>
            </w:r>
          </w:p>
        </w:tc>
      </w:tr>
      <w:tr>
        <w:trPr>
          <w:cantSplit w:val="0"/>
          <w:tblHeader w:val="0"/>
        </w:trPr>
        <w:tc>
          <w:tcPr>
            <w:vAlign w:val="center"/>
          </w:tcPr>
          <w:p w:rsidR="00000000" w:rsidDel="00000000" w:rsidP="00000000" w:rsidRDefault="00000000" w:rsidRPr="00000000" w14:paraId="00000056">
            <w:pPr>
              <w:rPr/>
            </w:pPr>
            <w:r w:rsidDel="00000000" w:rsidR="00000000" w:rsidRPr="00000000">
              <w:rPr>
                <w:b w:val="1"/>
                <w:rtl w:val="0"/>
              </w:rPr>
              <w:t xml:space="preserve">Holly</w:t>
            </w:r>
            <w:r w:rsidDel="00000000" w:rsidR="00000000" w:rsidRPr="00000000">
              <w:rPr>
                <w:rtl w:val="0"/>
              </w:rPr>
            </w:r>
          </w:p>
        </w:tc>
        <w:tc>
          <w:tcPr>
            <w:vAlign w:val="center"/>
          </w:tcPr>
          <w:p w:rsidR="00000000" w:rsidDel="00000000" w:rsidP="00000000" w:rsidRDefault="00000000" w:rsidRPr="00000000" w14:paraId="00000057">
            <w:pPr>
              <w:rPr/>
            </w:pPr>
            <w:r w:rsidDel="00000000" w:rsidR="00000000" w:rsidRPr="00000000">
              <w:rPr>
                <w:rtl w:val="0"/>
              </w:rPr>
              <w:t xml:space="preserve">23m</w:t>
            </w:r>
          </w:p>
        </w:tc>
        <w:tc>
          <w:tcPr>
            <w:vAlign w:val="center"/>
          </w:tcPr>
          <w:p w:rsidR="00000000" w:rsidDel="00000000" w:rsidP="00000000" w:rsidRDefault="00000000" w:rsidRPr="00000000" w14:paraId="00000058">
            <w:pPr>
              <w:rPr/>
            </w:pPr>
            <w:r w:rsidDel="00000000" w:rsidR="00000000" w:rsidRPr="00000000">
              <w:rPr>
                <w:rtl w:val="0"/>
              </w:rPr>
              <w:t xml:space="preserve">Evergreen, berries</w:t>
            </w:r>
          </w:p>
        </w:tc>
      </w:tr>
      <w:tr>
        <w:trPr>
          <w:cantSplit w:val="0"/>
          <w:tblHeader w:val="0"/>
        </w:trPr>
        <w:tc>
          <w:tcPr>
            <w:vAlign w:val="center"/>
          </w:tcPr>
          <w:p w:rsidR="00000000" w:rsidDel="00000000" w:rsidP="00000000" w:rsidRDefault="00000000" w:rsidRPr="00000000" w14:paraId="00000059">
            <w:pPr>
              <w:rPr/>
            </w:pPr>
            <w:r w:rsidDel="00000000" w:rsidR="00000000" w:rsidRPr="00000000">
              <w:rPr>
                <w:b w:val="1"/>
                <w:rtl w:val="0"/>
              </w:rPr>
              <w:t xml:space="preserve">Yew</w:t>
            </w:r>
            <w:r w:rsidDel="00000000" w:rsidR="00000000" w:rsidRPr="00000000">
              <w:rPr>
                <w:rtl w:val="0"/>
              </w:rPr>
            </w:r>
          </w:p>
        </w:tc>
        <w:tc>
          <w:tcPr>
            <w:vAlign w:val="center"/>
          </w:tcPr>
          <w:p w:rsidR="00000000" w:rsidDel="00000000" w:rsidP="00000000" w:rsidRDefault="00000000" w:rsidRPr="00000000" w14:paraId="0000005A">
            <w:pPr>
              <w:rPr/>
            </w:pPr>
            <w:r w:rsidDel="00000000" w:rsidR="00000000" w:rsidRPr="00000000">
              <w:rPr>
                <w:rtl w:val="0"/>
              </w:rPr>
              <w:t xml:space="preserve">20m</w:t>
            </w:r>
          </w:p>
        </w:tc>
        <w:tc>
          <w:tcPr>
            <w:vAlign w:val="center"/>
          </w:tcPr>
          <w:p w:rsidR="00000000" w:rsidDel="00000000" w:rsidP="00000000" w:rsidRDefault="00000000" w:rsidRPr="00000000" w14:paraId="0000005B">
            <w:pPr>
              <w:rPr/>
            </w:pPr>
            <w:r w:rsidDel="00000000" w:rsidR="00000000" w:rsidRPr="00000000">
              <w:rPr>
                <w:rtl w:val="0"/>
              </w:rPr>
              <w:t xml:space="preserve">Evergreen conifer, berries</w:t>
            </w:r>
          </w:p>
        </w:tc>
      </w:tr>
    </w:tbl>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Recommended Hedging Plants</w:t>
      </w:r>
    </w:p>
    <w:tbl>
      <w:tblPr>
        <w:tblStyle w:val="Table2"/>
        <w:tblW w:w="33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7"/>
        <w:gridCol w:w="638"/>
        <w:gridCol w:w="1515"/>
        <w:tblGridChange w:id="0">
          <w:tblGrid>
            <w:gridCol w:w="1167"/>
            <w:gridCol w:w="638"/>
            <w:gridCol w:w="1515"/>
          </w:tblGrid>
        </w:tblGridChange>
      </w:tblGrid>
      <w:tr>
        <w:trPr>
          <w:cantSplit w:val="0"/>
          <w:tblHeader w:val="1"/>
        </w:trPr>
        <w:tc>
          <w:tcPr>
            <w:shd w:fill="d9d9d9" w:val="clear"/>
            <w:vAlign w:val="center"/>
          </w:tcPr>
          <w:p w:rsidR="00000000" w:rsidDel="00000000" w:rsidP="00000000" w:rsidRDefault="00000000" w:rsidRPr="00000000" w14:paraId="0000005F">
            <w:pPr>
              <w:rPr>
                <w:b w:val="1"/>
              </w:rPr>
            </w:pPr>
            <w:r w:rsidDel="00000000" w:rsidR="00000000" w:rsidRPr="00000000">
              <w:rPr>
                <w:b w:val="1"/>
                <w:rtl w:val="0"/>
              </w:rPr>
              <w:t xml:space="preserve">Species</w:t>
            </w:r>
          </w:p>
        </w:tc>
        <w:tc>
          <w:tcPr>
            <w:shd w:fill="d9d9d9" w:val="clear"/>
            <w:vAlign w:val="center"/>
          </w:tcPr>
          <w:p w:rsidR="00000000" w:rsidDel="00000000" w:rsidP="00000000" w:rsidRDefault="00000000" w:rsidRPr="00000000" w14:paraId="00000060">
            <w:pPr>
              <w:rPr>
                <w:b w:val="1"/>
              </w:rPr>
            </w:pPr>
            <w:r w:rsidDel="00000000" w:rsidR="00000000" w:rsidRPr="00000000">
              <w:rPr>
                <w:b w:val="1"/>
                <w:rtl w:val="0"/>
              </w:rPr>
              <w:t xml:space="preserve">Mix %</w:t>
            </w:r>
          </w:p>
        </w:tc>
        <w:tc>
          <w:tcPr>
            <w:shd w:fill="d9d9d9" w:val="clear"/>
            <w:vAlign w:val="center"/>
          </w:tcPr>
          <w:p w:rsidR="00000000" w:rsidDel="00000000" w:rsidP="00000000" w:rsidRDefault="00000000" w:rsidRPr="00000000" w14:paraId="00000061">
            <w:pPr>
              <w:rPr>
                <w:b w:val="1"/>
              </w:rPr>
            </w:pPr>
            <w:r w:rsidDel="00000000" w:rsidR="00000000" w:rsidRPr="00000000">
              <w:rPr>
                <w:b w:val="1"/>
                <w:rtl w:val="0"/>
              </w:rPr>
              <w:t xml:space="preserve">Characteristics</w:t>
            </w:r>
          </w:p>
        </w:tc>
      </w:tr>
      <w:tr>
        <w:trPr>
          <w:cantSplit w:val="0"/>
          <w:tblHeader w:val="0"/>
        </w:trPr>
        <w:tc>
          <w:tcPr>
            <w:vAlign w:val="center"/>
          </w:tcPr>
          <w:p w:rsidR="00000000" w:rsidDel="00000000" w:rsidP="00000000" w:rsidRDefault="00000000" w:rsidRPr="00000000" w14:paraId="00000062">
            <w:pPr>
              <w:rPr/>
            </w:pPr>
            <w:r w:rsidDel="00000000" w:rsidR="00000000" w:rsidRPr="00000000">
              <w:rPr>
                <w:b w:val="1"/>
                <w:rtl w:val="0"/>
              </w:rPr>
              <w:t xml:space="preserve">Hawthorn</w:t>
            </w:r>
            <w:r w:rsidDel="00000000" w:rsidR="00000000" w:rsidRPr="00000000">
              <w:rPr>
                <w:rtl w:val="0"/>
              </w:rPr>
            </w:r>
          </w:p>
        </w:tc>
        <w:tc>
          <w:tcPr>
            <w:vAlign w:val="center"/>
          </w:tcPr>
          <w:p w:rsidR="00000000" w:rsidDel="00000000" w:rsidP="00000000" w:rsidRDefault="00000000" w:rsidRPr="00000000" w14:paraId="00000063">
            <w:pPr>
              <w:rPr/>
            </w:pPr>
            <w:r w:rsidDel="00000000" w:rsidR="00000000" w:rsidRPr="00000000">
              <w:rPr>
                <w:rtl w:val="0"/>
              </w:rPr>
              <w:t xml:space="preserve">30</w:t>
            </w:r>
          </w:p>
        </w:tc>
        <w:tc>
          <w:tcPr>
            <w:vAlign w:val="center"/>
          </w:tcPr>
          <w:p w:rsidR="00000000" w:rsidDel="00000000" w:rsidP="00000000" w:rsidRDefault="00000000" w:rsidRPr="00000000" w14:paraId="00000064">
            <w:pPr>
              <w:rPr/>
            </w:pPr>
            <w:r w:rsidDel="00000000" w:rsidR="00000000" w:rsidRPr="00000000">
              <w:rPr>
                <w:rtl w:val="0"/>
              </w:rPr>
              <w:t xml:space="preserve">Flowers, haws</w:t>
            </w:r>
          </w:p>
        </w:tc>
      </w:tr>
      <w:tr>
        <w:trPr>
          <w:cantSplit w:val="0"/>
          <w:tblHeader w:val="0"/>
        </w:trPr>
        <w:tc>
          <w:tcPr>
            <w:vAlign w:val="center"/>
          </w:tcPr>
          <w:p w:rsidR="00000000" w:rsidDel="00000000" w:rsidP="00000000" w:rsidRDefault="00000000" w:rsidRPr="00000000" w14:paraId="00000065">
            <w:pPr>
              <w:rPr/>
            </w:pPr>
            <w:r w:rsidDel="00000000" w:rsidR="00000000" w:rsidRPr="00000000">
              <w:rPr>
                <w:b w:val="1"/>
                <w:rtl w:val="0"/>
              </w:rPr>
              <w:t xml:space="preserve">Blackthorn</w:t>
            </w:r>
            <w:r w:rsidDel="00000000" w:rsidR="00000000" w:rsidRPr="00000000">
              <w:rPr>
                <w:rtl w:val="0"/>
              </w:rPr>
            </w:r>
          </w:p>
        </w:tc>
        <w:tc>
          <w:tcPr>
            <w:vAlign w:val="center"/>
          </w:tcPr>
          <w:p w:rsidR="00000000" w:rsidDel="00000000" w:rsidP="00000000" w:rsidRDefault="00000000" w:rsidRPr="00000000" w14:paraId="00000066">
            <w:pPr>
              <w:rPr/>
            </w:pPr>
            <w:r w:rsidDel="00000000" w:rsidR="00000000" w:rsidRPr="00000000">
              <w:rPr>
                <w:rtl w:val="0"/>
              </w:rPr>
              <w:t xml:space="preserve">20</w:t>
            </w:r>
          </w:p>
        </w:tc>
        <w:tc>
          <w:tcPr>
            <w:vAlign w:val="center"/>
          </w:tcPr>
          <w:p w:rsidR="00000000" w:rsidDel="00000000" w:rsidP="00000000" w:rsidRDefault="00000000" w:rsidRPr="00000000" w14:paraId="00000067">
            <w:pPr>
              <w:rPr/>
            </w:pPr>
            <w:r w:rsidDel="00000000" w:rsidR="00000000" w:rsidRPr="00000000">
              <w:rPr>
                <w:rtl w:val="0"/>
              </w:rPr>
              <w:t xml:space="preserve">Flowers, sloes</w:t>
            </w:r>
          </w:p>
        </w:tc>
      </w:tr>
      <w:tr>
        <w:trPr>
          <w:cantSplit w:val="0"/>
          <w:tblHeader w:val="0"/>
        </w:trPr>
        <w:tc>
          <w:tcPr>
            <w:vAlign w:val="center"/>
          </w:tcPr>
          <w:p w:rsidR="00000000" w:rsidDel="00000000" w:rsidP="00000000" w:rsidRDefault="00000000" w:rsidRPr="00000000" w14:paraId="00000068">
            <w:pPr>
              <w:rPr/>
            </w:pPr>
            <w:r w:rsidDel="00000000" w:rsidR="00000000" w:rsidRPr="00000000">
              <w:rPr>
                <w:b w:val="1"/>
                <w:rtl w:val="0"/>
              </w:rPr>
              <w:t xml:space="preserve">Field Maple</w:t>
            </w:r>
            <w:r w:rsidDel="00000000" w:rsidR="00000000" w:rsidRPr="00000000">
              <w:rPr>
                <w:rtl w:val="0"/>
              </w:rPr>
            </w:r>
          </w:p>
        </w:tc>
        <w:tc>
          <w:tcPr>
            <w:vAlign w:val="center"/>
          </w:tcPr>
          <w:p w:rsidR="00000000" w:rsidDel="00000000" w:rsidP="00000000" w:rsidRDefault="00000000" w:rsidRPr="00000000" w14:paraId="00000069">
            <w:pPr>
              <w:rPr/>
            </w:pPr>
            <w:r w:rsidDel="00000000" w:rsidR="00000000" w:rsidRPr="00000000">
              <w:rPr>
                <w:rtl w:val="0"/>
              </w:rPr>
              <w:t xml:space="preserve">15</w:t>
            </w:r>
          </w:p>
        </w:tc>
        <w:tc>
          <w:tcPr>
            <w:vAlign w:val="center"/>
          </w:tcPr>
          <w:p w:rsidR="00000000" w:rsidDel="00000000" w:rsidP="00000000" w:rsidRDefault="00000000" w:rsidRPr="00000000" w14:paraId="0000006A">
            <w:pPr>
              <w:rPr/>
            </w:pPr>
            <w:r w:rsidDel="00000000" w:rsidR="00000000" w:rsidRPr="00000000">
              <w:rPr>
                <w:rtl w:val="0"/>
              </w:rPr>
              <w:t xml:space="preserve">Flowers, keys</w:t>
            </w:r>
          </w:p>
        </w:tc>
      </w:tr>
      <w:tr>
        <w:trPr>
          <w:cantSplit w:val="0"/>
          <w:tblHeader w:val="0"/>
        </w:trPr>
        <w:tc>
          <w:tcPr>
            <w:vAlign w:val="center"/>
          </w:tcPr>
          <w:p w:rsidR="00000000" w:rsidDel="00000000" w:rsidP="00000000" w:rsidRDefault="00000000" w:rsidRPr="00000000" w14:paraId="0000006B">
            <w:pPr>
              <w:rPr/>
            </w:pPr>
            <w:r w:rsidDel="00000000" w:rsidR="00000000" w:rsidRPr="00000000">
              <w:rPr>
                <w:b w:val="1"/>
                <w:rtl w:val="0"/>
              </w:rPr>
              <w:t xml:space="preserve">Hazel</w:t>
            </w:r>
            <w:r w:rsidDel="00000000" w:rsidR="00000000" w:rsidRPr="00000000">
              <w:rPr>
                <w:rtl w:val="0"/>
              </w:rPr>
            </w:r>
          </w:p>
        </w:tc>
        <w:tc>
          <w:tcPr>
            <w:vAlign w:val="center"/>
          </w:tcPr>
          <w:p w:rsidR="00000000" w:rsidDel="00000000" w:rsidP="00000000" w:rsidRDefault="00000000" w:rsidRPr="00000000" w14:paraId="0000006C">
            <w:pPr>
              <w:rPr/>
            </w:pPr>
            <w:r w:rsidDel="00000000" w:rsidR="00000000" w:rsidRPr="00000000">
              <w:rPr>
                <w:rtl w:val="0"/>
              </w:rPr>
              <w:t xml:space="preserve">5</w:t>
            </w:r>
          </w:p>
        </w:tc>
        <w:tc>
          <w:tcPr>
            <w:vAlign w:val="center"/>
          </w:tcPr>
          <w:p w:rsidR="00000000" w:rsidDel="00000000" w:rsidP="00000000" w:rsidRDefault="00000000" w:rsidRPr="00000000" w14:paraId="0000006D">
            <w:pPr>
              <w:rPr/>
            </w:pPr>
            <w:r w:rsidDel="00000000" w:rsidR="00000000" w:rsidRPr="00000000">
              <w:rPr>
                <w:rtl w:val="0"/>
              </w:rPr>
              <w:t xml:space="preserve">Catkins, nuts</w:t>
            </w:r>
          </w:p>
        </w:tc>
      </w:tr>
      <w:tr>
        <w:trPr>
          <w:cantSplit w:val="0"/>
          <w:tblHeader w:val="0"/>
        </w:trPr>
        <w:tc>
          <w:tcPr>
            <w:vAlign w:val="center"/>
          </w:tcPr>
          <w:p w:rsidR="00000000" w:rsidDel="00000000" w:rsidP="00000000" w:rsidRDefault="00000000" w:rsidRPr="00000000" w14:paraId="0000006E">
            <w:pPr>
              <w:rPr/>
            </w:pPr>
            <w:r w:rsidDel="00000000" w:rsidR="00000000" w:rsidRPr="00000000">
              <w:rPr>
                <w:b w:val="1"/>
                <w:rtl w:val="0"/>
              </w:rPr>
              <w:t xml:space="preserve">Spindle</w:t>
            </w:r>
            <w:r w:rsidDel="00000000" w:rsidR="00000000" w:rsidRPr="00000000">
              <w:rPr>
                <w:rtl w:val="0"/>
              </w:rPr>
            </w:r>
          </w:p>
        </w:tc>
        <w:tc>
          <w:tcPr>
            <w:vAlign w:val="center"/>
          </w:tcPr>
          <w:p w:rsidR="00000000" w:rsidDel="00000000" w:rsidP="00000000" w:rsidRDefault="00000000" w:rsidRPr="00000000" w14:paraId="0000006F">
            <w:pPr>
              <w:rPr/>
            </w:pPr>
            <w:r w:rsidDel="00000000" w:rsidR="00000000" w:rsidRPr="00000000">
              <w:rPr>
                <w:rtl w:val="0"/>
              </w:rPr>
              <w:t xml:space="preserve">3</w:t>
            </w:r>
          </w:p>
        </w:tc>
        <w:tc>
          <w:tcPr>
            <w:vAlign w:val="center"/>
          </w:tcPr>
          <w:p w:rsidR="00000000" w:rsidDel="00000000" w:rsidP="00000000" w:rsidRDefault="00000000" w:rsidRPr="00000000" w14:paraId="00000070">
            <w:pPr>
              <w:rPr/>
            </w:pPr>
            <w:r w:rsidDel="00000000" w:rsidR="00000000" w:rsidRPr="00000000">
              <w:rPr>
                <w:rtl w:val="0"/>
              </w:rPr>
              <w:t xml:space="preserve">Flowers, berries</w:t>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b w:val="1"/>
        </w:rPr>
      </w:pPr>
      <w:r w:rsidDel="00000000" w:rsidR="00000000" w:rsidRPr="00000000">
        <w:rPr>
          <w:b w:val="1"/>
          <w:rtl w:val="0"/>
        </w:rPr>
        <w:t xml:space="preserve">Date of Policy: </w:t>
      </w:r>
      <w:r w:rsidDel="00000000" w:rsidR="00000000" w:rsidRPr="00000000">
        <w:rPr>
          <w:rtl w:val="0"/>
        </w:rPr>
        <w:t xml:space="preserve">28th July 2025</w:t>
      </w:r>
      <w:r w:rsidDel="00000000" w:rsidR="00000000" w:rsidRPr="00000000">
        <w:rPr>
          <w:rtl w:val="0"/>
        </w:rPr>
      </w:r>
    </w:p>
    <w:p w:rsidR="00000000" w:rsidDel="00000000" w:rsidP="00000000" w:rsidRDefault="00000000" w:rsidRPr="00000000" w14:paraId="00000075">
      <w:pPr>
        <w:rPr/>
      </w:pPr>
      <w:r w:rsidDel="00000000" w:rsidR="00000000" w:rsidRPr="00000000">
        <w:rPr>
          <w:b w:val="1"/>
          <w:rtl w:val="0"/>
        </w:rPr>
        <w:t xml:space="preserve">Review Date:</w:t>
      </w:r>
      <w:r w:rsidDel="00000000" w:rsidR="00000000" w:rsidRPr="00000000">
        <w:rPr>
          <w:rtl w:val="0"/>
        </w:rPr>
        <w:t xml:space="preserve"> July 2028</w:t>
      </w:r>
    </w:p>
    <w:p w:rsidR="00000000" w:rsidDel="00000000" w:rsidP="00000000" w:rsidRDefault="00000000" w:rsidRPr="00000000" w14:paraId="0000007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Signed:</w:t>
      </w:r>
    </w:p>
    <w:p w:rsidR="00000000" w:rsidDel="00000000" w:rsidP="00000000" w:rsidRDefault="00000000" w:rsidRPr="00000000" w14:paraId="00000078">
      <w:pPr>
        <w:rPr/>
      </w:pPr>
      <w:r w:rsidDel="00000000" w:rsidR="00000000" w:rsidRPr="00000000">
        <w:rPr>
          <w:b w:val="1"/>
          <w:rtl w:val="0"/>
        </w:rPr>
        <w:t xml:space="preserve">Chair:</w:t>
      </w:r>
      <w:r w:rsidDel="00000000" w:rsidR="00000000" w:rsidRPr="00000000">
        <w:rPr>
          <w:rtl w:val="0"/>
        </w:rPr>
        <w:t xml:space="preserve"> Jamie Pizey</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b w:val="1"/>
          <w:rtl w:val="0"/>
        </w:rPr>
        <w:t xml:space="preserve">Signed:</w:t>
      </w:r>
      <w:r w:rsidDel="00000000" w:rsidR="00000000" w:rsidRPr="00000000">
        <w:rPr>
          <w:rtl w:val="0"/>
        </w:rPr>
        <w:br w:type="textWrapping"/>
      </w:r>
      <w:r w:rsidDel="00000000" w:rsidR="00000000" w:rsidRPr="00000000">
        <w:rPr>
          <w:b w:val="1"/>
          <w:rtl w:val="0"/>
        </w:rPr>
        <w:t xml:space="preserve">Deputy Clerk:</w:t>
      </w:r>
      <w:r w:rsidDel="00000000" w:rsidR="00000000" w:rsidRPr="00000000">
        <w:rPr>
          <w:rtl w:val="0"/>
        </w:rPr>
        <w:t xml:space="preserve"> Fiona Richardson</w:t>
      </w:r>
    </w:p>
    <w:sectPr>
      <w:headerReference r:id="rId7" w:type="default"/>
      <w:pgSz w:h="16838" w:w="11906" w:orient="portrait"/>
      <w:pgMar w:bottom="851"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4829175</wp:posOffset>
          </wp:positionH>
          <wp:positionV relativeFrom="paragraph">
            <wp:posOffset>-249553</wp:posOffset>
          </wp:positionV>
          <wp:extent cx="1514475" cy="1514475"/>
          <wp:effectExtent b="0" l="0" r="0" t="0"/>
          <wp:wrapSquare wrapText="bothSides" distB="0" distT="0" distL="114300" distR="114300"/>
          <wp:docPr id="17586137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14475" cy="15144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C752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C752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C752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C752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C752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C752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9C752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9C752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9C752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C752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C752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C752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C752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C752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C752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C752B"/>
    <w:rPr>
      <w:i w:val="1"/>
      <w:iCs w:val="1"/>
      <w:color w:val="404040" w:themeColor="text1" w:themeTint="0000BF"/>
    </w:rPr>
  </w:style>
  <w:style w:type="paragraph" w:styleId="ListParagraph">
    <w:name w:val="List Paragraph"/>
    <w:basedOn w:val="Normal"/>
    <w:uiPriority w:val="34"/>
    <w:qFormat w:val="1"/>
    <w:rsid w:val="009C752B"/>
    <w:pPr>
      <w:ind w:left="720"/>
      <w:contextualSpacing w:val="1"/>
    </w:pPr>
  </w:style>
  <w:style w:type="character" w:styleId="IntenseEmphasis">
    <w:name w:val="Intense Emphasis"/>
    <w:basedOn w:val="DefaultParagraphFont"/>
    <w:uiPriority w:val="21"/>
    <w:qFormat w:val="1"/>
    <w:rsid w:val="009C752B"/>
    <w:rPr>
      <w:i w:val="1"/>
      <w:iCs w:val="1"/>
      <w:color w:val="2f5496" w:themeColor="accent1" w:themeShade="0000BF"/>
    </w:rPr>
  </w:style>
  <w:style w:type="paragraph" w:styleId="IntenseQuote">
    <w:name w:val="Intense Quote"/>
    <w:basedOn w:val="Normal"/>
    <w:next w:val="Normal"/>
    <w:link w:val="IntenseQuoteChar"/>
    <w:uiPriority w:val="30"/>
    <w:qFormat w:val="1"/>
    <w:rsid w:val="009C752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9C752B"/>
    <w:rPr>
      <w:i w:val="1"/>
      <w:iCs w:val="1"/>
      <w:color w:val="2f5496" w:themeColor="accent1" w:themeShade="0000BF"/>
    </w:rPr>
  </w:style>
  <w:style w:type="character" w:styleId="IntenseReference">
    <w:name w:val="Intense Reference"/>
    <w:basedOn w:val="DefaultParagraphFont"/>
    <w:uiPriority w:val="32"/>
    <w:qFormat w:val="1"/>
    <w:rsid w:val="009C752B"/>
    <w:rPr>
      <w:b w:val="1"/>
      <w:bCs w:val="1"/>
      <w:smallCaps w:val="1"/>
      <w:color w:val="2f5496" w:themeColor="accent1" w:themeShade="0000BF"/>
      <w:spacing w:val="5"/>
    </w:rPr>
  </w:style>
  <w:style w:type="paragraph" w:styleId="Header">
    <w:name w:val="header"/>
    <w:basedOn w:val="Normal"/>
    <w:link w:val="HeaderChar"/>
    <w:uiPriority w:val="99"/>
    <w:unhideWhenUsed w:val="1"/>
    <w:rsid w:val="009C752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C752B"/>
  </w:style>
  <w:style w:type="paragraph" w:styleId="Footer">
    <w:name w:val="footer"/>
    <w:basedOn w:val="Normal"/>
    <w:link w:val="FooterChar"/>
    <w:uiPriority w:val="99"/>
    <w:unhideWhenUsed w:val="1"/>
    <w:rsid w:val="009C752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C752B"/>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nEJmhKiUNlPGQzeJI3BmY2grg==">CgMxLjA4AHIhMURDcF9OaE9UUUNnWmJvcXBCOExySVVGMXhLWWdUZTl3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2025-07-09T12:11:00Z</dcterms:created>
  <dc:creator>Fiona Richardson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7900f822-1c7c-48f1-aa75-8f5667486464</vt:lpwstr>
  </property>
</Properties>
</file>