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Report for Annual Parish Meeting on Monday 20</w:t>
      </w:r>
      <w:r>
        <w:rPr>
          <w:rFonts w:ascii="Times New Roman" w:eastAsia="Times New Roman" w:hAnsi="Times New Roman" w:cs="Times New Roman"/>
          <w:color w:val="000000"/>
          <w:sz w:val="28"/>
          <w:szCs w:val="28"/>
          <w:vertAlign w:val="superscript"/>
        </w:rPr>
        <w:t>th</w:t>
      </w:r>
      <w:r>
        <w:rPr>
          <w:rFonts w:ascii="Times New Roman" w:eastAsia="Times New Roman" w:hAnsi="Times New Roman" w:cs="Times New Roman"/>
          <w:color w:val="000000"/>
          <w:sz w:val="28"/>
          <w:szCs w:val="28"/>
        </w:rPr>
        <w:t xml:space="preserve"> April 2026 from Acle Foodbank</w:t>
      </w:r>
    </w:p>
    <w:p w14:paraId="00000002"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00000003"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00000004"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Report for Annual Parish Meeting on Monday 20th April 2026 from Acle Foodbank</w:t>
      </w:r>
    </w:p>
    <w:p w14:paraId="00000005"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06"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07"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Acle Foodbank was set up 6 years ago at the start of the Covid pandemic to help local families.  This continues to be the aim of the group.</w:t>
      </w:r>
    </w:p>
    <w:p w14:paraId="00000008"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09"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Over the ensuing years, the level of support has been scaled back to a 3-month support period for each client.  Acle Foodbank pack and deliver to clients on a fortnightly basis.  We have volunteer drivers who cover local villages between the rivers Bure and Yare to the north and south and Halvergate and Brundall in the east and west.  </w:t>
      </w:r>
    </w:p>
    <w:p w14:paraId="0000000A"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0B"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Acle Foodbank accepts donations of goods and money, but can report that there has been a marked drop in donations over the last twelve months.  We continue to have a  box in the lobby of Acle Methodist Church and welcome donations of dried and tinned goods and toiletries.</w:t>
      </w:r>
    </w:p>
    <w:p w14:paraId="0000000C"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0D"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demand for our service has reduced over recent months, which in some respect is a good thing, however, cost of living pressures caused by both national and international events may well change this.  Clients are generally referred to Acle Foodbank by various organisations, for example schools, churches and social service groups.</w:t>
      </w:r>
    </w:p>
    <w:p w14:paraId="0000000E"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0F"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Broadland District Council run a monthly lottery and Acle Foodbank do benefit from this – money received offsets the cost of operating a freephone service for the foodbank.  </w:t>
      </w:r>
    </w:p>
    <w:p w14:paraId="00000010"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11"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Acle Foodbank thank the Parish Council for providing a free-of-charge storage facility for stock and acknowledge the time given by volunteers to pack and deliver the food parcels to our clients.</w:t>
      </w:r>
    </w:p>
    <w:p w14:paraId="00000012"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13"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14"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15"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16"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17" w14:textId="77777777" w:rsidR="00313540"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Sally Aldridge</w:t>
      </w:r>
    </w:p>
    <w:p w14:paraId="00000018" w14:textId="77777777" w:rsidR="00313540" w:rsidRDefault="00313540">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00000019" w14:textId="77777777" w:rsidR="00313540" w:rsidRDefault="00313540"/>
    <w:sectPr w:rsidR="00313540">
      <w:pgSz w:w="11905" w:h="16838"/>
      <w:pgMar w:top="1440" w:right="1440" w:bottom="1440" w:left="1440" w:header="794" w:footer="65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47DE228-0D10-4F37-B549-D9D645839E6E}"/>
    <w:embedItalic r:id="rId2" w:fontKey="{E56FA29F-2CC3-4CD3-ABD8-B421DD161A7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2C2F01B9-7465-498C-BFEB-C5F758C8E6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540"/>
    <w:rsid w:val="00313540"/>
    <w:rsid w:val="006E47F6"/>
    <w:rsid w:val="00F84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34B96F-E05F-4AC1-80FB-885D995B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gFuaiSiDVBr4EVdgj+F88YRPsA==">CgMxLjA4AHIhMUNjMi1KbmFzQTMxMGNtU3Bfa01BSDBFXzVtT2RNemcw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dc:creator>
  <cp:lastModifiedBy>Fiona Richardson</cp:lastModifiedBy>
  <cp:revision>2</cp:revision>
  <dcterms:created xsi:type="dcterms:W3CDTF">2026-04-20T14:42:00Z</dcterms:created>
  <dcterms:modified xsi:type="dcterms:W3CDTF">2026-04-20T14:42:00Z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c152ce2c-606e-4d82-8336-2d939a420bc1</vt:lpwstr>
  </property>
</Properties>
</file>